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58" w:rsidRDefault="00BD2E9E">
      <w:pPr>
        <w:ind w:left="2836"/>
        <w:rPr>
          <w:rFonts w:ascii="Times New Roman"/>
          <w:sz w:val="20"/>
        </w:rPr>
      </w:pPr>
      <w:bookmarkStart w:id="0" w:name="Estudos_Técnicos_Preliminares_2317515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301240" cy="9525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noProof/>
          <w:spacing w:val="23"/>
          <w:sz w:val="20"/>
          <w:lang w:val="pt-BR" w:eastAsia="pt-BR"/>
        </w:rPr>
        <w:drawing>
          <wp:inline distT="0" distB="0" distL="0" distR="0">
            <wp:extent cx="892840" cy="13736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40" cy="13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58" w:rsidRDefault="00A61858">
      <w:pPr>
        <w:pStyle w:val="Corpodetexto"/>
        <w:spacing w:before="27"/>
        <w:ind w:left="0"/>
        <w:rPr>
          <w:rFonts w:ascii="Times New Roman"/>
          <w:sz w:val="26"/>
        </w:rPr>
      </w:pPr>
    </w:p>
    <w:p w:rsidR="00A61858" w:rsidRDefault="00BD2E9E">
      <w:pPr>
        <w:pStyle w:val="Heading1"/>
        <w:spacing w:line="249" w:lineRule="auto"/>
        <w:ind w:left="2848" w:right="2847"/>
      </w:pPr>
      <w:r>
        <w:t>ESTUDO TÉCNICO PRELIMINAR - ETP (</w:t>
      </w:r>
      <w:hyperlink r:id="rId9">
        <w:r>
          <w:rPr>
            <w:color w:val="0000ED"/>
            <w:u w:val="single" w:color="0000ED"/>
          </w:rPr>
          <w:t>LEI Nº 14.133, DE 1º DE ABRIL DE 2021</w:t>
        </w:r>
      </w:hyperlink>
      <w:r>
        <w:t>)</w:t>
      </w:r>
    </w:p>
    <w:p w:rsidR="00A61858" w:rsidRDefault="00BD2E9E">
      <w:pPr>
        <w:spacing w:before="249"/>
        <w:ind w:right="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(Instrução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spacing w:val="3"/>
          <w:sz w:val="24"/>
        </w:rPr>
        <w:t xml:space="preserve"> </w:t>
      </w:r>
      <w:hyperlink r:id="rId10">
        <w:r>
          <w:rPr>
            <w:rFonts w:ascii="Arial" w:hAnsi="Arial"/>
            <w:b/>
            <w:color w:val="0000ED"/>
            <w:sz w:val="24"/>
            <w:u w:val="single" w:color="0000ED"/>
          </w:rPr>
          <w:t>SEGES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Nº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58,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DE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8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DE</w:t>
        </w:r>
        <w:r>
          <w:rPr>
            <w:rFonts w:ascii="Arial" w:hAnsi="Arial"/>
            <w:b/>
            <w:color w:val="0000ED"/>
            <w:spacing w:val="-3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AGOSTO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DE</w:t>
        </w:r>
        <w:r>
          <w:rPr>
            <w:rFonts w:ascii="Arial" w:hAnsi="Arial"/>
            <w:b/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rFonts w:ascii="Arial" w:hAnsi="Arial"/>
            <w:b/>
            <w:color w:val="0000ED"/>
            <w:sz w:val="24"/>
            <w:u w:val="single" w:color="0000ED"/>
          </w:rPr>
          <w:t>2022</w:t>
        </w:r>
      </w:hyperlink>
      <w:r>
        <w:rPr>
          <w:rFonts w:ascii="Arial" w:hAnsi="Arial"/>
          <w:b/>
          <w:color w:val="0000ED"/>
          <w:spacing w:val="-12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)</w:t>
      </w:r>
    </w:p>
    <w:p w:rsidR="00A61858" w:rsidRDefault="00BD2E9E">
      <w:pPr>
        <w:pStyle w:val="Heading1"/>
        <w:spacing w:before="269"/>
        <w:ind w:firstLine="0"/>
      </w:pPr>
      <w:r>
        <w:rPr>
          <w:spacing w:val="-2"/>
        </w:rPr>
        <w:t>INTRODUÇÃO</w:t>
      </w:r>
    </w:p>
    <w:p w:rsidR="00A61858" w:rsidRDefault="00A61858">
      <w:pPr>
        <w:pStyle w:val="Corpodetexto"/>
        <w:spacing w:before="249"/>
        <w:ind w:left="0"/>
        <w:rPr>
          <w:rFonts w:ascii="Arial"/>
          <w:b/>
          <w:sz w:val="26"/>
        </w:rPr>
      </w:pPr>
    </w:p>
    <w:p w:rsidR="00A61858" w:rsidRDefault="00BD2E9E">
      <w:pPr>
        <w:pStyle w:val="Corpodetexto"/>
        <w:spacing w:line="249" w:lineRule="auto"/>
        <w:ind w:left="244" w:right="240"/>
        <w:jc w:val="both"/>
      </w:pPr>
      <w:r>
        <w:t>Nos termos da nova lei de licitações e contratos o estudo técnico preliminar é o documento constitutivo da primeira etapa do planejamento de uma contratação que caracteriza o interesse público envolvido e a sua melhor solução e dá base ao anteprojeto, ao t</w:t>
      </w:r>
      <w:r>
        <w:t>ermo de referência ou ao projeto básico a serem elaborados caso se conclua pela viabilidade da contratação (art. 6º, inciso XX).</w:t>
      </w:r>
    </w:p>
    <w:p w:rsidR="00A61858" w:rsidRDefault="00A61858">
      <w:pPr>
        <w:pStyle w:val="Corpodetexto"/>
        <w:spacing w:before="137"/>
        <w:ind w:left="0"/>
      </w:pPr>
    </w:p>
    <w:p w:rsidR="00A61858" w:rsidRDefault="00BD2E9E">
      <w:pPr>
        <w:pStyle w:val="Corpodetexto"/>
        <w:spacing w:before="1" w:line="249" w:lineRule="auto"/>
        <w:ind w:left="244" w:right="242"/>
        <w:jc w:val="both"/>
      </w:pPr>
      <w:r>
        <w:t>O Manual de Riscos e Controles do Tribunal de Contas da União optou por definir esses</w:t>
      </w:r>
      <w:r>
        <w:rPr>
          <w:spacing w:val="40"/>
        </w:rPr>
        <w:t xml:space="preserve"> </w:t>
      </w:r>
      <w:r>
        <w:t>estudos como o documento que constitui a</w:t>
      </w:r>
      <w:r>
        <w:t xml:space="preserve"> primeira etapa do planejamento de uma contratação (planejamento preliminar) e tem como objetivo:</w:t>
      </w:r>
    </w:p>
    <w:p w:rsidR="00A61858" w:rsidRDefault="00BD2E9E">
      <w:pPr>
        <w:pStyle w:val="PargrafodaLista"/>
        <w:numPr>
          <w:ilvl w:val="0"/>
          <w:numId w:val="1"/>
        </w:numPr>
        <w:tabs>
          <w:tab w:val="left" w:pos="1019"/>
        </w:tabs>
        <w:spacing w:before="123" w:line="249" w:lineRule="auto"/>
        <w:ind w:right="242" w:firstLine="0"/>
        <w:jc w:val="both"/>
        <w:rPr>
          <w:sz w:val="24"/>
        </w:rPr>
      </w:pPr>
      <w:r>
        <w:rPr>
          <w:sz w:val="24"/>
        </w:rPr>
        <w:t>assegurar a viabilidade técnica da contratação, bem como o tratamento de seu impacto ambiental; e</w:t>
      </w:r>
    </w:p>
    <w:p w:rsidR="00A61858" w:rsidRDefault="00BD2E9E">
      <w:pPr>
        <w:pStyle w:val="PargrafodaLista"/>
        <w:numPr>
          <w:ilvl w:val="0"/>
          <w:numId w:val="1"/>
        </w:numPr>
        <w:tabs>
          <w:tab w:val="left" w:pos="1053"/>
        </w:tabs>
        <w:spacing w:before="122" w:line="249" w:lineRule="auto"/>
        <w:ind w:right="249" w:firstLine="0"/>
        <w:jc w:val="both"/>
        <w:rPr>
          <w:sz w:val="24"/>
        </w:rPr>
      </w:pPr>
      <w:r>
        <w:rPr>
          <w:sz w:val="24"/>
        </w:rPr>
        <w:t>embasar o termo de referência ou o projeto básico, que somen</w:t>
      </w:r>
      <w:r>
        <w:rPr>
          <w:sz w:val="24"/>
        </w:rPr>
        <w:t>te é elaborado se a contratação for considerada viável.</w:t>
      </w:r>
    </w:p>
    <w:p w:rsidR="00A61858" w:rsidRDefault="00A61858">
      <w:pPr>
        <w:pStyle w:val="Corpodetexto"/>
        <w:spacing w:before="134"/>
        <w:ind w:left="0"/>
      </w:pPr>
    </w:p>
    <w:p w:rsidR="00A61858" w:rsidRDefault="00BD2E9E">
      <w:pPr>
        <w:pStyle w:val="Corpodetexto"/>
        <w:spacing w:line="249" w:lineRule="auto"/>
        <w:ind w:left="244" w:right="241"/>
        <w:jc w:val="both"/>
      </w:pPr>
      <w:r>
        <w:t>Na visão do Professor Ronny Charles (Lei de Licitações Públicas Comentada, 12º Edição, pág.139) a função do ETP é agregar novos elementos de planejamento, avaliando, entre outras coisas: as soluções disponíveis no mercado para atendimento da pretensão cont</w:t>
      </w:r>
      <w:r>
        <w:t>ratual, eventuais requisitos necessários à contratação, ponderações sobre a modelagem contratual (como em relação ao parcelamento ou não da solução, contratação com ou sem dedicação exclusiva de mão de obra), entre outros.</w:t>
      </w:r>
    </w:p>
    <w:p w:rsidR="00A61858" w:rsidRDefault="00A61858">
      <w:pPr>
        <w:pStyle w:val="Corpodetexto"/>
        <w:spacing w:before="139"/>
        <w:ind w:left="0"/>
      </w:pPr>
    </w:p>
    <w:p w:rsidR="00A61858" w:rsidRDefault="00BD2E9E">
      <w:pPr>
        <w:pStyle w:val="Corpodetexto"/>
        <w:spacing w:line="249" w:lineRule="auto"/>
        <w:ind w:left="244" w:right="229"/>
        <w:jc w:val="both"/>
      </w:pPr>
      <w:r>
        <w:t>É nessa oportunidade que os inte</w:t>
      </w:r>
      <w:r>
        <w:t>grantes, requisitante e técnico, devem caracterizar a solução que atenderá às demandas internas de forma eficiente e eficaz. A elaboração desse documento guarda relação intrínseca com os objetivos do processo licitatório, dispostos no art. 11 da nova lei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-1"/>
        </w:rPr>
        <w:t xml:space="preserve"> </w:t>
      </w:r>
      <w:r>
        <w:t>licitações,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aquele</w:t>
      </w:r>
      <w:r>
        <w:rPr>
          <w:spacing w:val="-1"/>
        </w:rPr>
        <w:t xml:space="preserve"> </w:t>
      </w:r>
      <w:r>
        <w:t>esculpido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“I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assegurar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seleção da proposta apta a gerar o resultado de contratação mais vantajoso para a Administração Pública, inclusive no que se refere ao ciclo de vida do objeto.”</w:t>
      </w:r>
    </w:p>
    <w:p w:rsidR="00A61858" w:rsidRDefault="00A61858">
      <w:pPr>
        <w:pStyle w:val="Corpodetexto"/>
        <w:spacing w:before="138"/>
        <w:ind w:left="0"/>
      </w:pPr>
    </w:p>
    <w:p w:rsidR="00A61858" w:rsidRDefault="00BD2E9E">
      <w:pPr>
        <w:pStyle w:val="Corpodetexto"/>
        <w:spacing w:line="249" w:lineRule="auto"/>
        <w:ind w:left="244" w:right="232"/>
        <w:jc w:val="both"/>
      </w:pPr>
      <w:r>
        <w:t>Nesse sentido, o presente estudo técnico preliminar tem por objetivo evidenciar o problema a</w:t>
      </w:r>
      <w:r>
        <w:rPr>
          <w:spacing w:val="40"/>
        </w:rPr>
        <w:t xml:space="preserve"> </w:t>
      </w:r>
      <w:r>
        <w:t>ser resolvido e a sua melhor solução, de modo a permitir a avaliação da viabilidade técnica e econômica da contratação, em consonância com os elementos dispostos n</w:t>
      </w:r>
      <w:r>
        <w:t xml:space="preserve">o art. 18, §1º Lei </w:t>
      </w:r>
      <w:r>
        <w:rPr>
          <w:spacing w:val="-2"/>
        </w:rPr>
        <w:t>14.133/2021.</w:t>
      </w:r>
    </w:p>
    <w:p w:rsidR="00A61858" w:rsidRDefault="00A61858">
      <w:pPr>
        <w:pStyle w:val="Corpodetexto"/>
        <w:spacing w:line="249" w:lineRule="auto"/>
        <w:jc w:val="both"/>
        <w:sectPr w:rsidR="00A61858">
          <w:footerReference w:type="default" r:id="rId11"/>
          <w:type w:val="continuous"/>
          <w:pgSz w:w="11900" w:h="16840"/>
          <w:pgMar w:top="560" w:right="566" w:bottom="380" w:left="566" w:header="0" w:footer="181" w:gutter="0"/>
          <w:pgNumType w:start="1"/>
          <w:cols w:space="720"/>
        </w:sectPr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spacing w:before="37" w:line="249" w:lineRule="auto"/>
        <w:ind w:right="230" w:firstLine="0"/>
        <w:jc w:val="left"/>
      </w:pPr>
      <w:r>
        <w:lastRenderedPageBreak/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contratação,</w:t>
      </w:r>
      <w:r>
        <w:rPr>
          <w:spacing w:val="-4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resolvido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 perspectiva do interesse público.</w:t>
      </w:r>
    </w:p>
    <w:p w:rsidR="00A61858" w:rsidRDefault="00BD2E9E">
      <w:pPr>
        <w:pStyle w:val="Corpodetexto"/>
        <w:spacing w:before="242" w:line="249" w:lineRule="auto"/>
      </w:pPr>
      <w:r>
        <w:rPr>
          <w:color w:val="0000FF"/>
        </w:rPr>
        <w:t>Aqui o integrante demandante e técnico deve buscar esclarecer, de forma detalhada, a demanda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resolvida.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estar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evidenciadas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todas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situações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culminaram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na existência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dessa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demanda.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Geralmente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demandas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surgem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atividades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finalísticas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 cada organização, no caso de um Tribunal deve existir alguma justificativa que ligue a necessidade à manutenção, implantação ou aperfeiçoamento das ativida</w:t>
      </w:r>
      <w:r>
        <w:rPr>
          <w:color w:val="0000FF"/>
        </w:rPr>
        <w:t>des do órgão.</w:t>
      </w:r>
    </w:p>
    <w:p w:rsidR="00A61858" w:rsidRDefault="00BD2E9E">
      <w:pPr>
        <w:pStyle w:val="Corpodetexto"/>
        <w:spacing w:before="245" w:line="249" w:lineRule="auto"/>
        <w:ind w:right="203"/>
      </w:pPr>
      <w:r>
        <w:rPr>
          <w:color w:val="0000FF"/>
        </w:rPr>
        <w:t>Podem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surgir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demandas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possuem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fundamento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nos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objetivos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estratégicos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Tribunal, de forma que a concretização dessa contratação/aquisição culmine no alcance, ou na proposição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ferramentas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alcance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atingimento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completo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objeti</w:t>
      </w:r>
      <w:r>
        <w:rPr>
          <w:color w:val="0000FF"/>
        </w:rPr>
        <w:t>vo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estratégico que se pretende alcançar como organização.</w:t>
      </w:r>
    </w:p>
    <w:p w:rsidR="00A61858" w:rsidRDefault="00BD2E9E">
      <w:pPr>
        <w:pStyle w:val="Corpodetexto"/>
        <w:spacing w:before="245"/>
      </w:pPr>
      <w:r>
        <w:rPr>
          <w:color w:val="0000FF"/>
        </w:rPr>
        <w:t>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justificativa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contratação,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deverá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estar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conformidade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com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descrita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DFD.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28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spacing w:line="249" w:lineRule="auto"/>
        <w:ind w:right="230" w:firstLine="0"/>
        <w:jc w:val="left"/>
      </w:pPr>
      <w:r>
        <w:t>Descrição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suficientes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escolha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solução, prevendo critérios e práticas de acessibilidade e sustentabilidade, observadas as leis ou regulamentações específicas, bem como padrões mínimos de qualidade e desempenho.</w:t>
      </w:r>
    </w:p>
    <w:p w:rsidR="00A61858" w:rsidRDefault="00BD2E9E">
      <w:pPr>
        <w:pStyle w:val="Corpodetexto"/>
        <w:spacing w:before="243" w:line="249" w:lineRule="auto"/>
      </w:pPr>
      <w:r>
        <w:rPr>
          <w:color w:val="0000FF"/>
        </w:rPr>
        <w:t>Descrever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aqui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características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pormenorizadas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solução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deverá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atende</w:t>
      </w:r>
      <w:r>
        <w:rPr>
          <w:color w:val="0000FF"/>
        </w:rPr>
        <w:t>r.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preciso estabelecer os requisitos mínimos de qualidade, se possível, no caso de aquisição de produtos,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apontamento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modelo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referência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daquilo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pretende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adquirir.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ideia principal aqui é conseguir descrever com exatidão aquilo que se pretende alcançar com a contratação, pois isso será o parâmetro para o alcance da proposta mais vantajosa.</w:t>
      </w:r>
    </w:p>
    <w:p w:rsidR="00A61858" w:rsidRDefault="00BD2E9E">
      <w:pPr>
        <w:pStyle w:val="Corpodetexto"/>
        <w:spacing w:before="246" w:line="249" w:lineRule="auto"/>
        <w:ind w:right="203"/>
      </w:pPr>
      <w:r>
        <w:rPr>
          <w:color w:val="0000FF"/>
        </w:rPr>
        <w:t>Deve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bastante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atenção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caracterizar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solução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contratada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</w:t>
      </w:r>
      <w:r>
        <w:rPr>
          <w:color w:val="0000FF"/>
        </w:rPr>
        <w:t>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forma insuficiente,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forma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obtenha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resultado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qualidade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contratação,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ao passo que é preciso cuidar para não especificar muito o produto e assim restringir a </w:t>
      </w:r>
      <w:r>
        <w:rPr>
          <w:color w:val="0000FF"/>
          <w:spacing w:val="-2"/>
        </w:rPr>
        <w:t>competição.</w:t>
      </w:r>
    </w:p>
    <w:p w:rsidR="00A61858" w:rsidRDefault="00BD2E9E">
      <w:pPr>
        <w:pStyle w:val="Corpodetexto"/>
        <w:spacing w:before="244" w:line="249" w:lineRule="auto"/>
      </w:pP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ideal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requisitos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elaborados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sejam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apenas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aqueles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indispensáveis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satisfação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 necessidade ou resolução da demanda organizacional.</w:t>
      </w:r>
    </w:p>
    <w:p w:rsidR="00A61858" w:rsidRDefault="00BD2E9E">
      <w:pPr>
        <w:pStyle w:val="Corpodetexto"/>
        <w:spacing w:before="2" w:line="249" w:lineRule="auto"/>
      </w:pPr>
      <w:r>
        <w:rPr>
          <w:color w:val="0000FF"/>
        </w:rPr>
        <w:t>Eventuais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dúvidas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sobre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critérios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acessibilidade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aplicáveis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contratação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poderão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ser dirimidas junto ao Setor de Acessibilidade e Inclusão. De igual modo, dúvidas rel</w:t>
      </w:r>
      <w:r>
        <w:rPr>
          <w:color w:val="0000FF"/>
        </w:rPr>
        <w:t>ativas aos critérios de sustentabilidade poderão dirimidas junto ao Setor de Sustentabilidade e Responsabilidade Social.</w:t>
      </w:r>
    </w:p>
    <w:p w:rsidR="00A61858" w:rsidRDefault="00BD2E9E">
      <w:pPr>
        <w:pStyle w:val="Corpodetexto"/>
        <w:spacing w:before="244" w:line="249" w:lineRule="auto"/>
        <w:ind w:right="193"/>
        <w:jc w:val="both"/>
      </w:pPr>
      <w:r>
        <w:rPr>
          <w:color w:val="0000FF"/>
        </w:rPr>
        <w:t>Importante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destacar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regra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indicar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marca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produtos.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indicação,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entanto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é, admitida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razões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técnicas,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formalmente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j</w:t>
      </w:r>
      <w:r>
        <w:rPr>
          <w:color w:val="0000FF"/>
        </w:rPr>
        <w:t>ustificadas,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hipóteses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estabelecidas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pelo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art. 41 inciso I da Lei 14.133/2021:</w:t>
      </w:r>
    </w:p>
    <w:p w:rsidR="00A61858" w:rsidRDefault="00BD2E9E">
      <w:pPr>
        <w:pStyle w:val="PargrafodaLista"/>
        <w:numPr>
          <w:ilvl w:val="0"/>
          <w:numId w:val="5"/>
        </w:numPr>
        <w:tabs>
          <w:tab w:val="left" w:pos="1002"/>
        </w:tabs>
        <w:spacing w:before="244"/>
        <w:ind w:left="1002" w:hanging="278"/>
        <w:rPr>
          <w:sz w:val="24"/>
        </w:rPr>
      </w:pPr>
      <w:r>
        <w:rPr>
          <w:color w:val="0000FF"/>
          <w:sz w:val="24"/>
        </w:rPr>
        <w:t>em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decorrência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da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necessidade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padronização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pacing w:val="-2"/>
          <w:sz w:val="24"/>
        </w:rPr>
        <w:t>objeto;</w:t>
      </w:r>
    </w:p>
    <w:p w:rsidR="00A61858" w:rsidRDefault="00BD2E9E">
      <w:pPr>
        <w:pStyle w:val="PargrafodaLista"/>
        <w:numPr>
          <w:ilvl w:val="0"/>
          <w:numId w:val="5"/>
        </w:numPr>
        <w:tabs>
          <w:tab w:val="left" w:pos="1002"/>
        </w:tabs>
        <w:spacing w:before="252" w:line="249" w:lineRule="auto"/>
        <w:ind w:left="724" w:right="311" w:firstLine="0"/>
        <w:rPr>
          <w:sz w:val="24"/>
        </w:rPr>
      </w:pPr>
      <w:r>
        <w:rPr>
          <w:color w:val="0000FF"/>
          <w:sz w:val="24"/>
        </w:rPr>
        <w:t>em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decorrência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necessidade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manter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compatibilidade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plataformas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padrões já adotados pela Administração;</w:t>
      </w:r>
    </w:p>
    <w:p w:rsidR="00A61858" w:rsidRDefault="00BD2E9E">
      <w:pPr>
        <w:pStyle w:val="PargrafodaLista"/>
        <w:numPr>
          <w:ilvl w:val="0"/>
          <w:numId w:val="5"/>
        </w:numPr>
        <w:tabs>
          <w:tab w:val="left" w:pos="988"/>
        </w:tabs>
        <w:spacing w:before="242" w:line="249" w:lineRule="auto"/>
        <w:ind w:left="724" w:right="258" w:firstLine="0"/>
        <w:rPr>
          <w:sz w:val="24"/>
        </w:rPr>
      </w:pPr>
      <w:r>
        <w:rPr>
          <w:color w:val="0000FF"/>
          <w:sz w:val="24"/>
        </w:rPr>
        <w:t>quando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determinada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marca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ou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modelo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comercializados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por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mais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um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fornecedor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forem os únicos capazes de atender às necessidades do contratante; e</w:t>
      </w:r>
    </w:p>
    <w:p w:rsidR="00A61858" w:rsidRDefault="00BD2E9E">
      <w:pPr>
        <w:pStyle w:val="PargrafodaLista"/>
        <w:numPr>
          <w:ilvl w:val="0"/>
          <w:numId w:val="5"/>
        </w:numPr>
        <w:tabs>
          <w:tab w:val="left" w:pos="1002"/>
        </w:tabs>
        <w:spacing w:before="242" w:line="249" w:lineRule="auto"/>
        <w:ind w:left="724" w:right="644" w:firstLine="0"/>
        <w:rPr>
          <w:sz w:val="24"/>
        </w:rPr>
      </w:pPr>
      <w:r>
        <w:rPr>
          <w:color w:val="0000FF"/>
          <w:sz w:val="24"/>
        </w:rPr>
        <w:t>quando a descrição do objeto a ser licitado puder ser mais bem compreendida pela identificação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determinada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marca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ou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determinado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modelo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aptos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servir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apenas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 xml:space="preserve">como </w:t>
      </w:r>
      <w:r>
        <w:rPr>
          <w:color w:val="0000FF"/>
          <w:spacing w:val="-2"/>
          <w:sz w:val="24"/>
        </w:rPr>
        <w:t>referência.</w:t>
      </w:r>
    </w:p>
    <w:p w:rsidR="00A61858" w:rsidRDefault="00A61858">
      <w:pPr>
        <w:pStyle w:val="PargrafodaLista"/>
        <w:spacing w:line="249" w:lineRule="auto"/>
        <w:rPr>
          <w:sz w:val="24"/>
        </w:rPr>
        <w:sectPr w:rsidR="00A61858">
          <w:pgSz w:w="11900" w:h="16840"/>
          <w:pgMar w:top="500" w:right="566" w:bottom="380" w:left="566" w:header="0" w:footer="181" w:gutter="0"/>
          <w:cols w:space="720"/>
        </w:sectPr>
      </w:pPr>
    </w:p>
    <w:p w:rsidR="00A61858" w:rsidRDefault="00BD2E9E">
      <w:pPr>
        <w:pStyle w:val="Corpodetexto"/>
        <w:spacing w:before="37" w:line="249" w:lineRule="auto"/>
      </w:pPr>
      <w:r>
        <w:rPr>
          <w:color w:val="0000FF"/>
        </w:rPr>
        <w:lastRenderedPageBreak/>
        <w:t>Cabe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ainda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ressaltar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tanto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exigência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amostras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provas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conceito,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quanto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 indicação de marcas e modelos, por terem o potencial de restringir a competitivid</w:t>
      </w:r>
      <w:r>
        <w:rPr>
          <w:color w:val="0000FF"/>
        </w:rPr>
        <w:t>ade da licitação e aumentar os custos de participação no certame, são medidas excepcionais, a serem, portanto, motivadas na fase de planejamento da contratação.</w:t>
      </w:r>
    </w:p>
    <w:p w:rsidR="00A61858" w:rsidRDefault="00BD2E9E">
      <w:pPr>
        <w:pStyle w:val="Corpodetexto"/>
        <w:spacing w:before="244" w:line="249" w:lineRule="auto"/>
      </w:pPr>
      <w:r>
        <w:rPr>
          <w:color w:val="0000FF"/>
        </w:rPr>
        <w:t>Após o levantamento de mercado (item 3), se for constatado que os requisitos exigidos restringe</w:t>
      </w:r>
      <w:r>
        <w:rPr>
          <w:color w:val="0000FF"/>
        </w:rPr>
        <w:t>m bastante a quantidade de potenciais fornecedores, deve ser avaliado qual(is) dele(s)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estão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levando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essa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maior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restrição,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certificar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ele(s)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fato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 xml:space="preserve">é(são) </w:t>
      </w:r>
      <w:r>
        <w:rPr>
          <w:color w:val="0000FF"/>
          <w:spacing w:val="-2"/>
        </w:rPr>
        <w:t>imprescindível(is).</w:t>
      </w:r>
    </w:p>
    <w:p w:rsidR="00A61858" w:rsidRDefault="00A61858">
      <w:pPr>
        <w:pStyle w:val="Corpodetexto"/>
        <w:spacing w:before="256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460"/>
        </w:tabs>
        <w:spacing w:line="249" w:lineRule="auto"/>
        <w:ind w:right="1131" w:firstLine="72"/>
        <w:jc w:val="left"/>
      </w:pPr>
      <w:r>
        <w:t>Levantamento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mercado,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consiste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alternativas</w:t>
      </w:r>
      <w:r>
        <w:rPr>
          <w:spacing w:val="-5"/>
        </w:rPr>
        <w:t xml:space="preserve"> </w:t>
      </w:r>
      <w:r>
        <w:t>possíveis,</w:t>
      </w:r>
      <w:r>
        <w:rPr>
          <w:spacing w:val="-5"/>
        </w:rPr>
        <w:t xml:space="preserve"> </w:t>
      </w:r>
      <w:r>
        <w:t>e justificativa técnica e econômica da escolha do tipo de solução a contratar.</w:t>
      </w:r>
    </w:p>
    <w:p w:rsidR="00A61858" w:rsidRDefault="00BD2E9E">
      <w:pPr>
        <w:pStyle w:val="Corpodetexto"/>
        <w:spacing w:before="243" w:line="249" w:lineRule="auto"/>
        <w:ind w:right="77"/>
      </w:pP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levantamento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mercado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etapa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fundamental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planejamento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contratação,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pois permite analisar as alternativas disponíveis e justificar a escolh</w:t>
      </w:r>
      <w:r>
        <w:rPr>
          <w:color w:val="0000FF"/>
        </w:rPr>
        <w:t>a da solução mais adequada do ponto de vista técnico e econômico.</w:t>
      </w:r>
    </w:p>
    <w:p w:rsidR="00A61858" w:rsidRDefault="00BD2E9E">
      <w:pPr>
        <w:pStyle w:val="Corpodetexto"/>
        <w:spacing w:before="243" w:line="249" w:lineRule="auto"/>
        <w:ind w:right="203"/>
      </w:pPr>
      <w:r>
        <w:rPr>
          <w:color w:val="0000FF"/>
        </w:rPr>
        <w:t>Antes de definir a solução a ser contratada, é necessário compreender como o mercado pode atender à necessidade da Administração. Esse levantamento ajuda a evitar direcionamento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indevido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licitação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garante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especificação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objeto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seja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realista, viável e compatível com a competitividade do setor.</w:t>
      </w:r>
    </w:p>
    <w:p w:rsidR="00A61858" w:rsidRDefault="00BD2E9E">
      <w:pPr>
        <w:pStyle w:val="Corpodetexto"/>
        <w:spacing w:before="244"/>
      </w:pPr>
      <w:r>
        <w:rPr>
          <w:color w:val="0000FF"/>
        </w:rPr>
        <w:t>Essa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análise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pode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incluir:</w:t>
      </w:r>
    </w:p>
    <w:p w:rsidR="00A61858" w:rsidRDefault="00BD2E9E">
      <w:pPr>
        <w:pStyle w:val="PargrafodaLista"/>
        <w:numPr>
          <w:ilvl w:val="0"/>
          <w:numId w:val="6"/>
        </w:numPr>
        <w:tabs>
          <w:tab w:val="left" w:pos="1002"/>
        </w:tabs>
        <w:spacing w:before="252" w:line="249" w:lineRule="auto"/>
        <w:ind w:right="832" w:firstLine="0"/>
        <w:rPr>
          <w:sz w:val="24"/>
        </w:rPr>
      </w:pPr>
      <w:r>
        <w:rPr>
          <w:color w:val="0000FF"/>
          <w:sz w:val="24"/>
        </w:rPr>
        <w:t>comparação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soluções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similares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adotadas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por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outros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órgãos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públicos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 xml:space="preserve">entidades </w:t>
      </w:r>
      <w:r>
        <w:rPr>
          <w:color w:val="0000FF"/>
          <w:spacing w:val="-2"/>
          <w:sz w:val="24"/>
        </w:rPr>
        <w:t>privadas;</w:t>
      </w:r>
    </w:p>
    <w:p w:rsidR="00A61858" w:rsidRDefault="00BD2E9E">
      <w:pPr>
        <w:pStyle w:val="PargrafodaLista"/>
        <w:numPr>
          <w:ilvl w:val="0"/>
          <w:numId w:val="6"/>
        </w:numPr>
        <w:tabs>
          <w:tab w:val="left" w:pos="1002"/>
        </w:tabs>
        <w:spacing w:before="243"/>
        <w:ind w:left="1002" w:hanging="278"/>
        <w:rPr>
          <w:sz w:val="24"/>
        </w:rPr>
      </w:pPr>
      <w:r>
        <w:rPr>
          <w:color w:val="0000FF"/>
          <w:sz w:val="24"/>
        </w:rPr>
        <w:t>pesquisas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sobre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novas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metodologias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tecnologias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disponíveis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no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pacing w:val="-2"/>
          <w:sz w:val="24"/>
        </w:rPr>
        <w:t>mercado;</w:t>
      </w:r>
    </w:p>
    <w:p w:rsidR="00A61858" w:rsidRDefault="00BD2E9E">
      <w:pPr>
        <w:pStyle w:val="PargrafodaLista"/>
        <w:numPr>
          <w:ilvl w:val="0"/>
          <w:numId w:val="6"/>
        </w:numPr>
        <w:tabs>
          <w:tab w:val="left" w:pos="988"/>
        </w:tabs>
        <w:spacing w:before="252"/>
        <w:ind w:left="988" w:hanging="264"/>
        <w:rPr>
          <w:sz w:val="24"/>
        </w:rPr>
      </w:pPr>
      <w:r>
        <w:rPr>
          <w:color w:val="0000FF"/>
          <w:sz w:val="24"/>
        </w:rPr>
        <w:t>identificação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padrões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qualidade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desempenho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praticados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no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pacing w:val="-2"/>
          <w:sz w:val="24"/>
        </w:rPr>
        <w:t>setor;</w:t>
      </w:r>
    </w:p>
    <w:p w:rsidR="00A61858" w:rsidRDefault="00BD2E9E">
      <w:pPr>
        <w:pStyle w:val="PargrafodaLista"/>
        <w:numPr>
          <w:ilvl w:val="0"/>
          <w:numId w:val="6"/>
        </w:numPr>
        <w:tabs>
          <w:tab w:val="left" w:pos="1002"/>
        </w:tabs>
        <w:spacing w:before="252"/>
        <w:ind w:left="1002" w:hanging="278"/>
        <w:rPr>
          <w:sz w:val="24"/>
        </w:rPr>
      </w:pPr>
      <w:r>
        <w:rPr>
          <w:color w:val="0000FF"/>
          <w:sz w:val="24"/>
        </w:rPr>
        <w:t>análise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diferentes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modelos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aquisição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(compra,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locação,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permuta,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pacing w:val="-2"/>
          <w:sz w:val="24"/>
        </w:rPr>
        <w:t>etc.).</w:t>
      </w:r>
    </w:p>
    <w:p w:rsidR="00A61858" w:rsidRDefault="00BD2E9E">
      <w:pPr>
        <w:pStyle w:val="Corpodetexto"/>
        <w:spacing w:before="252"/>
      </w:pPr>
      <w:r>
        <w:rPr>
          <w:color w:val="0000FF"/>
        </w:rPr>
        <w:t>Para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realizar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levantamento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mercado,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equipe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pode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utilizar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diversas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fontes,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incluindo:</w:t>
      </w:r>
    </w:p>
    <w:p w:rsidR="00A61858" w:rsidRDefault="00BD2E9E">
      <w:pPr>
        <w:pStyle w:val="PargrafodaLista"/>
        <w:numPr>
          <w:ilvl w:val="0"/>
          <w:numId w:val="9"/>
        </w:numPr>
        <w:tabs>
          <w:tab w:val="left" w:pos="1002"/>
        </w:tabs>
        <w:spacing w:before="252" w:line="249" w:lineRule="auto"/>
        <w:ind w:right="286" w:firstLine="0"/>
        <w:rPr>
          <w:sz w:val="24"/>
        </w:rPr>
      </w:pPr>
      <w:r>
        <w:rPr>
          <w:color w:val="0000FF"/>
          <w:sz w:val="24"/>
        </w:rPr>
        <w:t>consultas a contratações similares: Verificação de licitações anteriores realizadas por órgãos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públicos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nível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federal,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estadual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municipal,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disponíveis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bases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como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Portal Nacional de Contratações Públicas (PNCP)</w:t>
      </w:r>
      <w:r>
        <w:rPr>
          <w:color w:val="0000FF"/>
          <w:sz w:val="24"/>
        </w:rPr>
        <w:t xml:space="preserve"> e sites de compras governamentais.</w:t>
      </w:r>
    </w:p>
    <w:p w:rsidR="00A61858" w:rsidRDefault="00BD2E9E">
      <w:pPr>
        <w:pStyle w:val="PargrafodaLista"/>
        <w:numPr>
          <w:ilvl w:val="0"/>
          <w:numId w:val="9"/>
        </w:numPr>
        <w:tabs>
          <w:tab w:val="left" w:pos="1002"/>
        </w:tabs>
        <w:spacing w:before="243" w:line="249" w:lineRule="auto"/>
        <w:ind w:right="139" w:firstLine="0"/>
        <w:rPr>
          <w:sz w:val="24"/>
        </w:rPr>
      </w:pPr>
      <w:r>
        <w:rPr>
          <w:color w:val="0000FF"/>
          <w:sz w:val="24"/>
        </w:rPr>
        <w:t>pesquisa de preços e fornecedores: Coleta de informações junto a empresas do setor, bases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dados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preços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referenciais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orçamentos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fornecidos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por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potenciais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fornecedores.</w:t>
      </w:r>
    </w:p>
    <w:p w:rsidR="00A61858" w:rsidRDefault="00BD2E9E">
      <w:pPr>
        <w:pStyle w:val="PargrafodaLista"/>
        <w:numPr>
          <w:ilvl w:val="0"/>
          <w:numId w:val="9"/>
        </w:numPr>
        <w:tabs>
          <w:tab w:val="left" w:pos="988"/>
        </w:tabs>
        <w:spacing w:before="243" w:line="249" w:lineRule="auto"/>
        <w:ind w:right="958" w:firstLine="0"/>
        <w:rPr>
          <w:sz w:val="24"/>
        </w:rPr>
      </w:pPr>
      <w:r>
        <w:rPr>
          <w:color w:val="0000FF"/>
          <w:sz w:val="24"/>
        </w:rPr>
        <w:t>consulta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pública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diálogo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mercado: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Uso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mecanismos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previstos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na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Lei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nº 14.133/2021, como audiência pública (art. 21) ou consulta formal a empresas especializadas, para entender a viabilidade da contratação.</w:t>
      </w:r>
    </w:p>
    <w:p w:rsidR="00A61858" w:rsidRDefault="00BD2E9E">
      <w:pPr>
        <w:pStyle w:val="Corpodetexto"/>
        <w:spacing w:before="243" w:line="249" w:lineRule="auto"/>
      </w:pPr>
      <w:r>
        <w:rPr>
          <w:color w:val="0000FF"/>
        </w:rPr>
        <w:t>Dependendo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objeto,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Administração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optar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diferentes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formas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aquisição, devendo avaliar as vantagens e desvantagens de cada opção:</w:t>
      </w:r>
    </w:p>
    <w:p w:rsidR="00A61858" w:rsidRDefault="00BD2E9E">
      <w:pPr>
        <w:pStyle w:val="PargrafodaLista"/>
        <w:numPr>
          <w:ilvl w:val="0"/>
          <w:numId w:val="8"/>
        </w:numPr>
        <w:tabs>
          <w:tab w:val="left" w:pos="1002"/>
        </w:tabs>
        <w:spacing w:before="242" w:line="249" w:lineRule="auto"/>
        <w:ind w:right="1045" w:firstLine="0"/>
        <w:rPr>
          <w:sz w:val="24"/>
        </w:rPr>
      </w:pPr>
      <w:r>
        <w:rPr>
          <w:color w:val="0000FF"/>
          <w:sz w:val="24"/>
        </w:rPr>
        <w:t>compra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direta: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Aquisição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definitiva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bem,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quando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for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opção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mais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econômica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 vantajosa a longo prazo.</w:t>
      </w:r>
    </w:p>
    <w:p w:rsidR="00A61858" w:rsidRDefault="00BD2E9E">
      <w:pPr>
        <w:pStyle w:val="PargrafodaLista"/>
        <w:numPr>
          <w:ilvl w:val="0"/>
          <w:numId w:val="8"/>
        </w:numPr>
        <w:tabs>
          <w:tab w:val="left" w:pos="1002"/>
        </w:tabs>
        <w:spacing w:before="242" w:line="249" w:lineRule="auto"/>
        <w:ind w:right="605" w:firstLine="0"/>
        <w:rPr>
          <w:sz w:val="24"/>
        </w:rPr>
      </w:pPr>
      <w:r>
        <w:rPr>
          <w:color w:val="0000FF"/>
          <w:sz w:val="24"/>
        </w:rPr>
        <w:t>locação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ou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assinatura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serviço: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Alternativa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viável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para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bens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que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exigem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atualização constante ou possuem custo de manutenção elevado.</w:t>
      </w:r>
    </w:p>
    <w:p w:rsidR="00A61858" w:rsidRDefault="00BD2E9E">
      <w:pPr>
        <w:pStyle w:val="PargrafodaLista"/>
        <w:numPr>
          <w:ilvl w:val="0"/>
          <w:numId w:val="8"/>
        </w:numPr>
        <w:tabs>
          <w:tab w:val="left" w:pos="988"/>
        </w:tabs>
        <w:spacing w:before="243"/>
        <w:ind w:left="988" w:hanging="264"/>
        <w:rPr>
          <w:sz w:val="24"/>
        </w:rPr>
      </w:pPr>
      <w:r>
        <w:rPr>
          <w:color w:val="0000FF"/>
          <w:sz w:val="24"/>
        </w:rPr>
        <w:t>chamamento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público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doação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ou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permuta: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Solução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aplicável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em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casos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4"/>
          <w:sz w:val="24"/>
        </w:rPr>
        <w:t>bens</w:t>
      </w:r>
    </w:p>
    <w:p w:rsidR="00A61858" w:rsidRDefault="00A61858">
      <w:pPr>
        <w:pStyle w:val="PargrafodaLista"/>
        <w:rPr>
          <w:sz w:val="24"/>
        </w:rPr>
        <w:sectPr w:rsidR="00A61858">
          <w:pgSz w:w="11900" w:h="16840"/>
          <w:pgMar w:top="500" w:right="566" w:bottom="380" w:left="566" w:header="0" w:footer="181" w:gutter="0"/>
          <w:cols w:space="720"/>
        </w:sectPr>
      </w:pPr>
    </w:p>
    <w:p w:rsidR="00A61858" w:rsidRDefault="00BD2E9E">
      <w:pPr>
        <w:pStyle w:val="Corpodetexto"/>
        <w:spacing w:before="25"/>
      </w:pPr>
      <w:r>
        <w:rPr>
          <w:color w:val="0000FF"/>
        </w:rPr>
        <w:lastRenderedPageBreak/>
        <w:t>passíveis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compartilhamento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entre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órgãos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públicos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ou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recebimento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via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doação.</w:t>
      </w:r>
    </w:p>
    <w:p w:rsidR="00A61858" w:rsidRDefault="00BD2E9E">
      <w:pPr>
        <w:pStyle w:val="Corpodetexto"/>
        <w:spacing w:before="252" w:line="249" w:lineRule="auto"/>
      </w:pP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escolha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final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solução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fundamentada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documentos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dados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verificáveis, garantindo que a decisão atenda aos princípios da eficiência e economicidade.</w:t>
      </w:r>
    </w:p>
    <w:p w:rsidR="00A61858" w:rsidRDefault="00BD2E9E">
      <w:pPr>
        <w:pStyle w:val="Corpodetexto"/>
        <w:spacing w:before="242" w:line="249" w:lineRule="auto"/>
      </w:pPr>
      <w:r>
        <w:rPr>
          <w:color w:val="0000FF"/>
        </w:rPr>
        <w:t>Com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base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levantamento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mercado,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equipe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planejamento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 documentar a justificativa par</w:t>
      </w:r>
      <w:r>
        <w:rPr>
          <w:color w:val="0000FF"/>
        </w:rPr>
        <w:t xml:space="preserve">a a escolha do modelo de solução e os critérios técnicos </w:t>
      </w:r>
      <w:r>
        <w:rPr>
          <w:color w:val="0000FF"/>
          <w:spacing w:val="-2"/>
        </w:rPr>
        <w:t>utilizados.</w:t>
      </w:r>
    </w:p>
    <w:p w:rsidR="00A61858" w:rsidRDefault="00BD2E9E">
      <w:pPr>
        <w:pStyle w:val="Corpodetexto"/>
        <w:spacing w:before="243" w:line="249" w:lineRule="auto"/>
        <w:ind w:right="203"/>
      </w:pP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Tribunal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União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(TCU),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Acórdão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2829/2015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Plenário,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determinou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 Administração deve identificar um conjunto representativo de modelos disponíveis no mercado antes de elaborar as especificações técnicas e a cotação de preços. Isso evita direcionamento indevido da licitação e amplia a competitividade do certame.</w:t>
      </w:r>
    </w:p>
    <w:p w:rsidR="00A61858" w:rsidRDefault="00BD2E9E">
      <w:pPr>
        <w:pStyle w:val="Corpodetexto"/>
        <w:spacing w:before="245" w:line="249" w:lineRule="auto"/>
        <w:ind w:right="203"/>
      </w:pPr>
      <w:r>
        <w:rPr>
          <w:color w:val="0000FF"/>
        </w:rPr>
        <w:t>Corrobo</w:t>
      </w:r>
      <w:r>
        <w:rPr>
          <w:color w:val="0000FF"/>
        </w:rPr>
        <w:t>rando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entendimento,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relatório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inspeção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Conselho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Nacional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Justiça (CNJ) no Tribunal de Justiça de Roraima insp n. 0004897-61.2024.2.00.0000 destacou pontos cruciais relacionados à necessidade de aperfeiçoamento dos documentos de planejament</w:t>
      </w:r>
      <w:r>
        <w:rPr>
          <w:color w:val="0000FF"/>
        </w:rPr>
        <w:t>o da contratação apontando que em determinados processos a escolha do objeto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contratado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foi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feita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desde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início,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análise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aprofundada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problema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 ser resolvido. Tal prática impede a avaliação adequada da contratação sob a ótica do interesse</w:t>
      </w:r>
      <w:r>
        <w:rPr>
          <w:color w:val="0000FF"/>
        </w:rPr>
        <w:t xml:space="preserve"> público, em desconformidade com o art. 18, §1º, I, da Lei nº 14.133/2021.</w:t>
      </w:r>
    </w:p>
    <w:p w:rsidR="00A61858" w:rsidRDefault="00BD2E9E">
      <w:pPr>
        <w:pStyle w:val="Corpodetexto"/>
        <w:spacing w:before="7"/>
      </w:pPr>
      <w:r>
        <w:rPr>
          <w:color w:val="0000FF"/>
        </w:rPr>
        <w:t>Conforme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registrado:</w:t>
      </w:r>
    </w:p>
    <w:p w:rsidR="00A61858" w:rsidRDefault="00BD2E9E">
      <w:pPr>
        <w:pStyle w:val="Corpodetexto"/>
        <w:spacing w:before="252" w:line="249" w:lineRule="auto"/>
        <w:ind w:right="203"/>
      </w:pPr>
      <w:r>
        <w:rPr>
          <w:color w:val="0000FF"/>
        </w:rPr>
        <w:t xml:space="preserve">"O contexto em análise remete à conclusão de que o estudo técnico preliminar seria dispensável (documento elaborado para cumprir uma forma determinada em lei), </w:t>
      </w:r>
      <w:r>
        <w:rPr>
          <w:color w:val="0000FF"/>
        </w:rPr>
        <w:t>uma vez que,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desde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início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contratação,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objeto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foi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escolhido,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margem para uma análise aprofundada do problema a ser resolvido. A abordagem impede a devida avaliação sob a ótica do interesse público."</w:t>
      </w:r>
    </w:p>
    <w:p w:rsidR="00A61858" w:rsidRDefault="00BD2E9E">
      <w:pPr>
        <w:pStyle w:val="Corpodetexto"/>
        <w:spacing w:before="246" w:line="249" w:lineRule="auto"/>
        <w:ind w:right="77"/>
      </w:pPr>
      <w:r>
        <w:rPr>
          <w:color w:val="0000FF"/>
        </w:rPr>
        <w:t>Essa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conclusão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reforça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necessidade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análise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criteriosa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alternativas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disponíveis no mercado, de modo a evitar a subutilização de soluções ou a contratação de bens e serviços desnecessários, elevando custos e reduzindo a eficiência dos gastos públicos.</w:t>
      </w:r>
    </w:p>
    <w:p w:rsidR="00A61858" w:rsidRDefault="00BD2E9E">
      <w:pPr>
        <w:pStyle w:val="Corpodetexto"/>
        <w:spacing w:before="243" w:line="249" w:lineRule="auto"/>
      </w:pP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Tribunal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União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(TCU),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Acórdão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nº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2037/2019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Plenário,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também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alertou sobre os riscos associados a um planejamento inadequado:</w:t>
      </w:r>
    </w:p>
    <w:p w:rsidR="00A61858" w:rsidRDefault="00BD2E9E">
      <w:pPr>
        <w:pStyle w:val="Corpodetexto"/>
        <w:spacing w:before="242" w:line="249" w:lineRule="auto"/>
        <w:ind w:right="203"/>
      </w:pPr>
      <w:r>
        <w:rPr>
          <w:color w:val="0000FF"/>
        </w:rPr>
        <w:t>"Dessa forma, foi constatado que os processos de planejamento, quando continham os artefatos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exigidos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instrução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normativa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supracitada,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como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Documento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Oficialização de Demanda (DOD), o Estudo Técnico Preliminar (ETP) e o Termo de Referência (TR), haviam sido elaborados de maneira proforma, isto é, o planejamento da contratação não havia ocorrido de fato."</w:t>
      </w:r>
    </w:p>
    <w:p w:rsidR="00A61858" w:rsidRDefault="00BD2E9E">
      <w:pPr>
        <w:pStyle w:val="Corpodetexto"/>
        <w:spacing w:before="245" w:line="249" w:lineRule="auto"/>
        <w:ind w:right="203"/>
      </w:pPr>
      <w:r>
        <w:rPr>
          <w:color w:val="0000FF"/>
        </w:rPr>
        <w:t>Ainda, o CNJ ale</w:t>
      </w:r>
      <w:r>
        <w:rPr>
          <w:color w:val="0000FF"/>
        </w:rPr>
        <w:t>rtou que a inversão da lógica de planejamento, subordinando a necessidade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solução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previamente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definida,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falha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recorrente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evitada:</w:t>
      </w:r>
    </w:p>
    <w:p w:rsidR="00A61858" w:rsidRDefault="00BD2E9E">
      <w:pPr>
        <w:pStyle w:val="Corpodetexto"/>
        <w:spacing w:before="243" w:line="249" w:lineRule="auto"/>
        <w:ind w:right="203"/>
      </w:pPr>
      <w:r>
        <w:rPr>
          <w:color w:val="0000FF"/>
        </w:rPr>
        <w:t>"A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solução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adequar-se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necessidade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contrário,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entanto,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incomum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 adoção de alternativas que serão subutilizadas ou que estão aquém da necessidade, trazendo problemas maiores do que a necessidade original. Tudo porque pensou-se em solução e não em necessidade." (Cecília de Almeida Costa e Franklin Brasil Santos, 2022)</w:t>
      </w:r>
    </w:p>
    <w:p w:rsidR="00A61858" w:rsidRDefault="00BD2E9E">
      <w:pPr>
        <w:pStyle w:val="Corpodetexto"/>
        <w:spacing w:before="244" w:line="249" w:lineRule="auto"/>
      </w:pP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falta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levantamento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mercado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adequado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gerar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desperdícios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comprometer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 efetividade da contratação. Entre os riscos apontados pelo TCU estão:</w:t>
      </w:r>
    </w:p>
    <w:p w:rsidR="00A61858" w:rsidRDefault="00BD2E9E">
      <w:pPr>
        <w:pStyle w:val="PargrafodaLista"/>
        <w:numPr>
          <w:ilvl w:val="0"/>
          <w:numId w:val="7"/>
        </w:numPr>
        <w:tabs>
          <w:tab w:val="left" w:pos="1002"/>
        </w:tabs>
        <w:spacing w:before="242" w:line="249" w:lineRule="auto"/>
        <w:ind w:right="338" w:firstLine="0"/>
        <w:rPr>
          <w:sz w:val="24"/>
        </w:rPr>
      </w:pPr>
      <w:r>
        <w:rPr>
          <w:color w:val="0000FF"/>
          <w:sz w:val="24"/>
        </w:rPr>
        <w:t>escolha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precipitada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solução,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sem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identificação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prévia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exata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problema,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levando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à contratação desnecessária ou ineficaz;</w:t>
      </w:r>
    </w:p>
    <w:p w:rsidR="00A61858" w:rsidRDefault="00A61858">
      <w:pPr>
        <w:pStyle w:val="PargrafodaLista"/>
        <w:spacing w:line="249" w:lineRule="auto"/>
        <w:rPr>
          <w:sz w:val="24"/>
        </w:rPr>
        <w:sectPr w:rsidR="00A61858">
          <w:pgSz w:w="11900" w:h="16840"/>
          <w:pgMar w:top="500" w:right="566" w:bottom="380" w:left="566" w:header="0" w:footer="181" w:gutter="0"/>
          <w:cols w:space="720"/>
        </w:sectPr>
      </w:pPr>
    </w:p>
    <w:p w:rsidR="00A61858" w:rsidRDefault="00BD2E9E">
      <w:pPr>
        <w:pStyle w:val="PargrafodaLista"/>
        <w:numPr>
          <w:ilvl w:val="0"/>
          <w:numId w:val="7"/>
        </w:numPr>
        <w:tabs>
          <w:tab w:val="left" w:pos="1002"/>
        </w:tabs>
        <w:spacing w:before="37" w:line="249" w:lineRule="auto"/>
        <w:ind w:right="498" w:firstLine="0"/>
        <w:rPr>
          <w:sz w:val="24"/>
        </w:rPr>
      </w:pPr>
      <w:r>
        <w:rPr>
          <w:color w:val="0000FF"/>
          <w:sz w:val="24"/>
        </w:rPr>
        <w:lastRenderedPageBreak/>
        <w:t>definição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inadequada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requisitos,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limitando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competitividade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elevando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custo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 xml:space="preserve">da </w:t>
      </w:r>
      <w:r>
        <w:rPr>
          <w:color w:val="0000FF"/>
          <w:spacing w:val="-2"/>
          <w:sz w:val="24"/>
        </w:rPr>
        <w:t>contratação;</w:t>
      </w:r>
    </w:p>
    <w:p w:rsidR="00A61858" w:rsidRDefault="00BD2E9E">
      <w:pPr>
        <w:pStyle w:val="PargrafodaLista"/>
        <w:numPr>
          <w:ilvl w:val="0"/>
          <w:numId w:val="7"/>
        </w:numPr>
        <w:tabs>
          <w:tab w:val="left" w:pos="988"/>
        </w:tabs>
        <w:spacing w:before="242" w:line="249" w:lineRule="auto"/>
        <w:ind w:right="871" w:firstLine="0"/>
        <w:rPr>
          <w:sz w:val="24"/>
        </w:rPr>
      </w:pPr>
      <w:r>
        <w:rPr>
          <w:color w:val="0000FF"/>
          <w:sz w:val="24"/>
        </w:rPr>
        <w:t>contratação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solução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inadequada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para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demanda,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resultando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em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desperdício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 recursos financeir</w:t>
      </w:r>
      <w:r>
        <w:rPr>
          <w:color w:val="0000FF"/>
          <w:sz w:val="24"/>
        </w:rPr>
        <w:t>os, de tempo e de esforço administrativo; e</w:t>
      </w:r>
    </w:p>
    <w:p w:rsidR="00A61858" w:rsidRDefault="00BD2E9E">
      <w:pPr>
        <w:pStyle w:val="PargrafodaLista"/>
        <w:numPr>
          <w:ilvl w:val="0"/>
          <w:numId w:val="7"/>
        </w:numPr>
        <w:tabs>
          <w:tab w:val="left" w:pos="1002"/>
        </w:tabs>
        <w:spacing w:before="242" w:line="249" w:lineRule="auto"/>
        <w:ind w:right="431" w:firstLine="0"/>
        <w:rPr>
          <w:sz w:val="24"/>
        </w:rPr>
      </w:pPr>
      <w:r>
        <w:rPr>
          <w:color w:val="0000FF"/>
          <w:sz w:val="24"/>
        </w:rPr>
        <w:t>falta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análise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oportunidade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conveniência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na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prorrogação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contratos,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levando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à manutenção de soluções que não atendem mais às necessidades da Administração.</w:t>
      </w:r>
    </w:p>
    <w:p w:rsidR="00A61858" w:rsidRDefault="00BD2E9E">
      <w:pPr>
        <w:pStyle w:val="Corpodetexto"/>
        <w:spacing w:before="242" w:line="249" w:lineRule="auto"/>
      </w:pPr>
      <w:r>
        <w:rPr>
          <w:color w:val="0000FF"/>
        </w:rPr>
        <w:t>Dessa forma, reforça-se a necessidade de observância rigorosa das diretrizes do CNJ e do TCU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quanto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planejamento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contratações,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garantindo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levantamento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mercado seja realizado de maneira sólida e fundamentada, com análise das alternativas exi</w:t>
      </w:r>
      <w:r>
        <w:rPr>
          <w:color w:val="0000FF"/>
        </w:rPr>
        <w:t>stentes e justificativa técnica e econômica da escolha realizada.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21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spacing w:line="249" w:lineRule="auto"/>
        <w:ind w:right="1523" w:firstLine="0"/>
        <w:jc w:val="left"/>
      </w:pPr>
      <w:r>
        <w:t>Descrição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solução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todo,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exigências</w:t>
      </w:r>
      <w:r>
        <w:rPr>
          <w:spacing w:val="-4"/>
        </w:rPr>
        <w:t xml:space="preserve"> </w:t>
      </w:r>
      <w:r>
        <w:t>relacionadas</w:t>
      </w:r>
      <w:r>
        <w:rPr>
          <w:spacing w:val="-4"/>
        </w:rPr>
        <w:t xml:space="preserve"> </w:t>
      </w:r>
      <w:r>
        <w:t>à manutenção e à assistência técnica, quando for o caso.</w:t>
      </w:r>
    </w:p>
    <w:p w:rsidR="00A61858" w:rsidRDefault="00BD2E9E">
      <w:pPr>
        <w:pStyle w:val="Corpodetexto"/>
        <w:spacing w:before="242" w:line="249" w:lineRule="auto"/>
      </w:pPr>
      <w:r>
        <w:rPr>
          <w:color w:val="0000FF"/>
        </w:rPr>
        <w:t>Feita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análise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mercado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encontrada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solução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mais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viável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para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organização,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nesse campo que deve ser feita a descrição da solução que se pretende contratar efetivamente.</w:t>
      </w:r>
    </w:p>
    <w:p w:rsidR="00A61858" w:rsidRDefault="00BD2E9E">
      <w:pPr>
        <w:pStyle w:val="Corpodetexto"/>
        <w:spacing w:before="2" w:line="249" w:lineRule="auto"/>
      </w:pPr>
      <w:r>
        <w:rPr>
          <w:color w:val="0000FF"/>
        </w:rPr>
        <w:t xml:space="preserve">Essa descrição será a base do termo de referência, evidenciando que o tipo de solução escolhido pela equipe de planejamento da contratação, com base no levantamento de mercado, é o que mais se aproxima dos requisitos definidos e que melhor proporcionará a </w:t>
      </w:r>
      <w:r>
        <w:rPr>
          <w:color w:val="0000FF"/>
        </w:rPr>
        <w:t>existência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competição,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considerando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aspectos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economicidade,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eficácia,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eficiência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 padronização, bem como as práticas de mercado.</w:t>
      </w:r>
    </w:p>
    <w:p w:rsidR="00A61858" w:rsidRDefault="00BD2E9E">
      <w:pPr>
        <w:pStyle w:val="Corpodetexto"/>
        <w:spacing w:before="245" w:line="249" w:lineRule="auto"/>
        <w:ind w:right="1031"/>
        <w:jc w:val="both"/>
      </w:pPr>
      <w:r>
        <w:rPr>
          <w:color w:val="0000FF"/>
        </w:rPr>
        <w:t>Além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disso,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detalhada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forma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como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será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garantida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qualidade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solução contratada,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incluindo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aspectos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rela</w:t>
      </w:r>
      <w:r>
        <w:rPr>
          <w:color w:val="0000FF"/>
        </w:rPr>
        <w:t>cionados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manutenção,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à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assistência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técnica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à garantia do serviço ou produto.</w:t>
      </w:r>
    </w:p>
    <w:p w:rsidR="00A61858" w:rsidRDefault="00BD2E9E">
      <w:pPr>
        <w:pStyle w:val="PargrafodaLista"/>
        <w:numPr>
          <w:ilvl w:val="1"/>
          <w:numId w:val="10"/>
        </w:numPr>
        <w:tabs>
          <w:tab w:val="left" w:pos="1121"/>
        </w:tabs>
        <w:spacing w:before="244"/>
        <w:ind w:left="1121" w:hanging="397"/>
        <w:rPr>
          <w:sz w:val="24"/>
        </w:rPr>
      </w:pPr>
      <w:r>
        <w:rPr>
          <w:color w:val="0000FF"/>
          <w:sz w:val="24"/>
        </w:rPr>
        <w:t>Qualificação</w:t>
      </w:r>
      <w:r>
        <w:rPr>
          <w:color w:val="0000FF"/>
          <w:spacing w:val="-16"/>
          <w:sz w:val="24"/>
        </w:rPr>
        <w:t xml:space="preserve"> </w:t>
      </w:r>
      <w:r>
        <w:rPr>
          <w:color w:val="0000FF"/>
          <w:sz w:val="24"/>
        </w:rPr>
        <w:t>técnico-profissional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13"/>
          <w:sz w:val="24"/>
        </w:rPr>
        <w:t xml:space="preserve"> </w:t>
      </w:r>
      <w:r>
        <w:rPr>
          <w:color w:val="0000FF"/>
          <w:sz w:val="24"/>
        </w:rPr>
        <w:t>técnico-</w:t>
      </w:r>
      <w:r>
        <w:rPr>
          <w:color w:val="0000FF"/>
          <w:spacing w:val="-2"/>
          <w:sz w:val="24"/>
        </w:rPr>
        <w:t>operacional</w:t>
      </w:r>
    </w:p>
    <w:p w:rsidR="00A61858" w:rsidRDefault="00BD2E9E">
      <w:pPr>
        <w:pStyle w:val="Corpodetexto"/>
        <w:spacing w:before="252" w:line="249" w:lineRule="auto"/>
      </w:pPr>
      <w:r>
        <w:rPr>
          <w:color w:val="0000FF"/>
        </w:rPr>
        <w:t>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integrante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técnico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deverá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descrever,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caso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necessário,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qualificações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técnicas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exigidas para verificar se a empresa licitante possui as habilidades, experiências e recursos necessários para executar o projeto ou fornecer os serviços de acordo com os padrões exigidos pelo contratante.</w:t>
      </w:r>
    </w:p>
    <w:p w:rsidR="00A61858" w:rsidRDefault="00BD2E9E">
      <w:pPr>
        <w:pStyle w:val="Corpodetexto"/>
        <w:spacing w:before="244" w:line="249" w:lineRule="auto"/>
        <w:ind w:right="203"/>
      </w:pPr>
      <w:r>
        <w:rPr>
          <w:color w:val="0000FF"/>
        </w:rPr>
        <w:t>A inclusão ou a ausência de exigência de qualifica</w:t>
      </w:r>
      <w:r>
        <w:rPr>
          <w:color w:val="0000FF"/>
        </w:rPr>
        <w:t>ção técnica deverão ser devidamente justificadas,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obedecendo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diretrizes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7"/>
        </w:rPr>
        <w:t xml:space="preserve"> </w:t>
      </w:r>
      <w:r>
        <w:rPr>
          <w:rFonts w:ascii="Arial" w:hAnsi="Arial"/>
          <w:b/>
          <w:color w:val="0000FF"/>
        </w:rPr>
        <w:t>art.</w:t>
      </w:r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rFonts w:ascii="Arial" w:hAnsi="Arial"/>
          <w:b/>
          <w:color w:val="0000FF"/>
        </w:rPr>
        <w:t>67</w:t>
      </w:r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rFonts w:ascii="Arial" w:hAnsi="Arial"/>
          <w:b/>
          <w:color w:val="0000FF"/>
        </w:rPr>
        <w:t>da</w:t>
      </w:r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rFonts w:ascii="Arial" w:hAnsi="Arial"/>
          <w:b/>
          <w:color w:val="0000FF"/>
        </w:rPr>
        <w:t>Lei</w:t>
      </w:r>
      <w:r>
        <w:rPr>
          <w:rFonts w:ascii="Arial" w:hAnsi="Arial"/>
          <w:b/>
          <w:color w:val="0000FF"/>
          <w:spacing w:val="-3"/>
        </w:rPr>
        <w:t xml:space="preserve"> </w:t>
      </w:r>
      <w:r>
        <w:rPr>
          <w:rFonts w:ascii="Arial" w:hAnsi="Arial"/>
          <w:b/>
          <w:color w:val="0000FF"/>
        </w:rPr>
        <w:t>14.133/2021</w:t>
      </w:r>
      <w:r>
        <w:rPr>
          <w:color w:val="0000FF"/>
        </w:rPr>
        <w:t>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garantindo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não haja restrição indevida à competição.</w:t>
      </w:r>
    </w:p>
    <w:p w:rsidR="00A61858" w:rsidRDefault="00BD2E9E">
      <w:pPr>
        <w:pStyle w:val="Corpodetexto"/>
        <w:spacing w:before="243"/>
      </w:pPr>
      <w:r>
        <w:rPr>
          <w:color w:val="0000FF"/>
        </w:rPr>
        <w:t>4.2.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Garantia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Contratual</w:t>
      </w:r>
    </w:p>
    <w:p w:rsidR="00A61858" w:rsidRDefault="00BD2E9E">
      <w:pPr>
        <w:pStyle w:val="Corpodetexto"/>
        <w:spacing w:before="253" w:line="249" w:lineRule="auto"/>
        <w:ind w:right="898"/>
        <w:jc w:val="both"/>
        <w:rPr>
          <w:rFonts w:ascii="Arial" w:hAnsi="Arial"/>
          <w:b/>
        </w:rPr>
      </w:pPr>
      <w:r>
        <w:rPr>
          <w:color w:val="0000FF"/>
        </w:rPr>
        <w:t>Caso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haja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necessidade,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conforme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objeto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contratado,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equipe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deverá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prever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 exigência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prestação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garantia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contratual,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conformidade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o </w:t>
      </w:r>
      <w:r>
        <w:rPr>
          <w:rFonts w:ascii="Arial" w:hAnsi="Arial"/>
          <w:b/>
          <w:color w:val="0000FF"/>
        </w:rPr>
        <w:t>art.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</w:rPr>
        <w:t>96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</w:rPr>
        <w:t>da</w:t>
      </w:r>
      <w:r>
        <w:rPr>
          <w:rFonts w:ascii="Arial" w:hAnsi="Arial"/>
          <w:b/>
          <w:color w:val="0000FF"/>
          <w:spacing w:val="-1"/>
        </w:rPr>
        <w:t xml:space="preserve"> </w:t>
      </w:r>
      <w:r>
        <w:rPr>
          <w:rFonts w:ascii="Arial" w:hAnsi="Arial"/>
          <w:b/>
          <w:color w:val="0000FF"/>
        </w:rPr>
        <w:t xml:space="preserve">Lei </w:t>
      </w:r>
      <w:r>
        <w:rPr>
          <w:rFonts w:ascii="Arial" w:hAnsi="Arial"/>
          <w:b/>
          <w:color w:val="0000FF"/>
          <w:spacing w:val="-2"/>
        </w:rPr>
        <w:t>14.133/2021.</w:t>
      </w:r>
    </w:p>
    <w:p w:rsidR="00A61858" w:rsidRDefault="00BD2E9E">
      <w:pPr>
        <w:pStyle w:val="Corpodetexto"/>
        <w:spacing w:before="243" w:line="249" w:lineRule="auto"/>
        <w:ind w:right="203"/>
      </w:pP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garantia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contratual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objetivo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assegurar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correta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execução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contrato,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podendo ser exigida nas formas previstas na legislação, tais como caução em dinheiro, seguro- garantia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fiança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bancária,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respeitando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limites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legais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aplicáveis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tipo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contratação.</w:t>
      </w:r>
    </w:p>
    <w:p w:rsidR="00A61858" w:rsidRDefault="00BD2E9E">
      <w:pPr>
        <w:pStyle w:val="Corpodetexto"/>
        <w:spacing w:before="243"/>
      </w:pPr>
      <w:r>
        <w:rPr>
          <w:color w:val="0000FF"/>
        </w:rPr>
        <w:t>4.3.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Instrumento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Medição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Resultado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5"/>
        </w:rPr>
        <w:t xml:space="preserve"> IMR</w:t>
      </w:r>
    </w:p>
    <w:p w:rsidR="00A61858" w:rsidRDefault="00BD2E9E">
      <w:pPr>
        <w:pStyle w:val="Corpodetexto"/>
        <w:spacing w:before="252" w:line="249" w:lineRule="auto"/>
        <w:ind w:right="203"/>
      </w:pPr>
      <w:r>
        <w:rPr>
          <w:color w:val="0000FF"/>
        </w:rPr>
        <w:t>Antes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qualquer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coisa,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importante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delimitar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integrante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técnico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escolher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bem os indicadores que utilizará.</w:t>
      </w:r>
    </w:p>
    <w:p w:rsidR="00A61858" w:rsidRDefault="00A61858">
      <w:pPr>
        <w:pStyle w:val="Corpodetexto"/>
        <w:spacing w:line="249" w:lineRule="auto"/>
        <w:sectPr w:rsidR="00A61858">
          <w:pgSz w:w="11900" w:h="16840"/>
          <w:pgMar w:top="500" w:right="566" w:bottom="380" w:left="566" w:header="0" w:footer="181" w:gutter="0"/>
          <w:cols w:space="720"/>
        </w:sectPr>
      </w:pPr>
    </w:p>
    <w:p w:rsidR="00A61858" w:rsidRDefault="00A61858">
      <w:pPr>
        <w:pStyle w:val="Corpodetexto"/>
        <w:ind w:left="124"/>
        <w:rPr>
          <w:sz w:val="20"/>
        </w:rPr>
      </w:pPr>
      <w:r w:rsidRPr="00A61858">
        <w:rPr>
          <w:sz w:val="20"/>
        </w:rPr>
      </w:r>
      <w:r>
        <w:rPr>
          <w:sz w:val="20"/>
        </w:rPr>
        <w:pict>
          <v:group id="docshapegroup3" o:spid="_x0000_s2070" style="width:525.75pt;height:159.05pt;mso-position-horizontal-relative:char;mso-position-vertical-relative:line" coordsize="10515,3181">
            <v:shape id="docshape4" o:spid="_x0000_s2073" style="position:absolute;left:-1;top:372;width:10515;height:2809" coordorigin=",372" coordsize="10515,2809" path="m10515,372r-12,l10503,384r,2785l12,3169,12,384r10491,l10503,372,12,372,,372r,12l,3169r,12l12,3181r10491,l10515,3181r,-12l10515,384r,-12xe" fillcolor="#4e80b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72" type="#_x0000_t202" style="position:absolute;left:12;top:384;width:10491;height:2785" filled="f" stroked="f">
              <v:textbox inset="0,0,0,0">
                <w:txbxContent>
                  <w:p w:rsidR="00A61858" w:rsidRDefault="00BD2E9E">
                    <w:pPr>
                      <w:spacing w:before="16" w:line="312" w:lineRule="auto"/>
                      <w:ind w:left="96" w:right="88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A Instrução Normativa n.º 05/2017 do Ministério do Planejamento, Desenvolvimento e Gestão, traz a definição de IMR fixada no Anexo I, vejamos:</w:t>
                    </w:r>
                  </w:p>
                  <w:p w:rsidR="00A61858" w:rsidRDefault="00BD2E9E">
                    <w:pPr>
                      <w:spacing w:before="213" w:line="348" w:lineRule="auto"/>
                      <w:ind w:left="2352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INSTRUMENTO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DE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MEDIÇÃO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DE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RESULTADO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(IMR):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mecanismo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que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define,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em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bases compreensíveis,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tangíveis,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objetivament</w:t>
                    </w:r>
                    <w:r>
                      <w:rPr>
                        <w:color w:val="0000FF"/>
                        <w:sz w:val="18"/>
                      </w:rPr>
                      <w:t>e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observáveis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e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comprováveis,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os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níveis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esperados</w:t>
                    </w:r>
                    <w:r>
                      <w:rPr>
                        <w:color w:val="0000FF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</w:rPr>
                      <w:t>de qualidade da prestação do serviço e respectivas adequações de pagamento.</w:t>
                    </w:r>
                  </w:p>
                  <w:p w:rsidR="00A61858" w:rsidRDefault="00BD2E9E">
                    <w:pPr>
                      <w:spacing w:before="160" w:line="312" w:lineRule="auto"/>
                      <w:ind w:left="96" w:right="89"/>
                      <w:jc w:val="both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Trata-se,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portanto,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de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instrumento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que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define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bases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objetivas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serem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aplicadas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no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controle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da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qualidade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do objeto executado, permitindo à Administração, também com base em previsão expressa nesse instrumento, promover as adequações de pagamento no caso de não se verificar o atendimento das metas estabelecidas.</w:t>
                    </w:r>
                  </w:p>
                </w:txbxContent>
              </v:textbox>
            </v:shape>
            <v:shape id="docshape6" o:spid="_x0000_s2071" type="#_x0000_t202" style="position:absolute;left:6;width:10503;height:385" fillcolor="#4e80bc" stroked="f">
              <v:textbox inset="0,0,0,0">
                <w:txbxContent>
                  <w:p w:rsidR="00A61858" w:rsidRDefault="00BD2E9E">
                    <w:pPr>
                      <w:spacing w:before="3"/>
                      <w:ind w:left="1"/>
                      <w:jc w:val="center"/>
                      <w:rPr>
                        <w:rFonts w:asci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4"/>
                      </w:rPr>
                      <w:t>Nota</w:t>
                    </w:r>
                    <w:r>
                      <w:rPr>
                        <w:rFonts w:ascii="Arial"/>
                        <w:b/>
                        <w:color w:val="0000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pacing w:val="-2"/>
                        <w:sz w:val="24"/>
                      </w:rPr>
                      <w:t>explicativa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61858" w:rsidRDefault="00A61858">
      <w:pPr>
        <w:pStyle w:val="Corpodetexto"/>
        <w:spacing w:before="10" w:line="345" w:lineRule="auto"/>
        <w:ind w:left="124" w:right="118" w:firstLine="840"/>
        <w:jc w:val="both"/>
      </w:pPr>
      <w:r w:rsidRPr="00A61858">
        <w:pict>
          <v:group id="docshapegroup7" o:spid="_x0000_s2066" style="position:absolute;left:0;text-align:left;margin-left:34.5pt;margin-top:77.75pt;width:525.75pt;height:198.7pt;z-index:15729152;mso-position-horizontal-relative:page" coordorigin="690,1555" coordsize="10515,3974">
            <v:shape id="docshape8" o:spid="_x0000_s2069" style="position:absolute;left:690;top:1867;width:10515;height:3662" coordorigin="690,1867" coordsize="10515,3662" path="m11205,1867r-12,l11193,1879r,3637l702,5516r,-3637l11193,1879r,-12l702,1867r-12,l690,1879r,3637l690,5528r12,l11193,5528r12,l11205,5516r,-3637l11205,1867xe" fillcolor="#4e80bc" stroked="f">
              <v:path arrowok="t"/>
            </v:shape>
            <v:shape id="docshape9" o:spid="_x0000_s2068" type="#_x0000_t202" style="position:absolute;left:702;top:1879;width:10491;height:3638" filled="f" stroked="f">
              <v:textbox inset="0,0,0,0">
                <w:txbxContent>
                  <w:p w:rsidR="00A61858" w:rsidRDefault="00BD2E9E">
                    <w:pPr>
                      <w:spacing w:before="16" w:line="312" w:lineRule="auto"/>
                      <w:ind w:left="96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É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importante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entender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que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vários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são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os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fatores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que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podem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ser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utilizados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para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criação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dos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indicadores,</w:t>
                    </w:r>
                    <w:r>
                      <w:rPr>
                        <w:color w:val="0000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como, por exemplo:</w:t>
                    </w:r>
                  </w:p>
                  <w:p w:rsidR="00A61858" w:rsidRDefault="00BD2E9E">
                    <w:pPr>
                      <w:numPr>
                        <w:ilvl w:val="0"/>
                        <w:numId w:val="3"/>
                      </w:numPr>
                      <w:tabs>
                        <w:tab w:val="left" w:pos="1186"/>
                      </w:tabs>
                      <w:spacing w:before="194" w:line="312" w:lineRule="auto"/>
                      <w:ind w:right="99" w:firstLine="840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tempo: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leva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em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consideração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os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prazos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para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execução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objeto: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cumpriu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solicitado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no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 xml:space="preserve">tempo </w:t>
                    </w:r>
                    <w:r>
                      <w:rPr>
                        <w:color w:val="0000FF"/>
                        <w:spacing w:val="-2"/>
                        <w:sz w:val="20"/>
                      </w:rPr>
                      <w:t>proposto?</w:t>
                    </w:r>
                  </w:p>
                  <w:p w:rsidR="00A61858" w:rsidRDefault="00BD2E9E">
                    <w:pPr>
                      <w:numPr>
                        <w:ilvl w:val="0"/>
                        <w:numId w:val="3"/>
                      </w:numPr>
                      <w:tabs>
                        <w:tab w:val="left" w:pos="1162"/>
                      </w:tabs>
                      <w:spacing w:before="195"/>
                      <w:ind w:left="1162" w:hanging="226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qualidade:</w:t>
                    </w:r>
                    <w:r>
                      <w:rPr>
                        <w:color w:val="0000F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prestação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do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serviço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é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realizada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com</w:t>
                    </w:r>
                    <w:r>
                      <w:rPr>
                        <w:color w:val="0000FF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qualidade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desejada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pela</w:t>
                    </w:r>
                    <w:r>
                      <w:rPr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20"/>
                      </w:rPr>
                      <w:t>Contratante?</w:t>
                    </w:r>
                  </w:p>
                  <w:p w:rsidR="00A61858" w:rsidRDefault="00A61858">
                    <w:pPr>
                      <w:spacing w:before="32"/>
                      <w:rPr>
                        <w:sz w:val="20"/>
                      </w:rPr>
                    </w:pPr>
                  </w:p>
                  <w:p w:rsidR="00A61858" w:rsidRDefault="00BD2E9E">
                    <w:pPr>
                      <w:numPr>
                        <w:ilvl w:val="0"/>
                        <w:numId w:val="3"/>
                      </w:numPr>
                      <w:tabs>
                        <w:tab w:val="left" w:pos="1210"/>
                      </w:tabs>
                      <w:spacing w:line="312" w:lineRule="auto"/>
                      <w:ind w:right="97" w:firstLine="840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atendimento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às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especificações: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execução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do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objeto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encontra-se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alinhada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às</w:t>
                    </w:r>
                    <w:r>
                      <w:rPr>
                        <w:color w:val="0000FF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 xml:space="preserve">especificações </w:t>
                    </w:r>
                    <w:r>
                      <w:rPr>
                        <w:color w:val="0000FF"/>
                        <w:spacing w:val="-2"/>
                        <w:sz w:val="20"/>
                      </w:rPr>
                      <w:t>solicitadas?</w:t>
                    </w:r>
                  </w:p>
                  <w:p w:rsidR="00A61858" w:rsidRDefault="00BD2E9E">
                    <w:pPr>
                      <w:numPr>
                        <w:ilvl w:val="0"/>
                        <w:numId w:val="3"/>
                      </w:numPr>
                      <w:tabs>
                        <w:tab w:val="left" w:pos="1174"/>
                      </w:tabs>
                      <w:spacing w:before="182" w:line="300" w:lineRule="auto"/>
                      <w:ind w:right="97" w:firstLine="840"/>
                      <w:rPr>
                        <w:sz w:val="20"/>
                      </w:rPr>
                    </w:pPr>
                    <w:r>
                      <w:rPr>
                        <w:color w:val="0000FF"/>
                        <w:sz w:val="20"/>
                      </w:rPr>
                      <w:t>eficácia:</w:t>
                    </w:r>
                    <w:r>
                      <w:rPr>
                        <w:color w:val="0000FF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é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relação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entre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os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resultados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obtidos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e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os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resultados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pretendidos:</w:t>
                    </w:r>
                    <w:r>
                      <w:rPr>
                        <w:color w:val="0000FF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atingiu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>os</w:t>
                    </w:r>
                    <w:r>
                      <w:rPr>
                        <w:color w:val="0000FF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color w:val="0000FF"/>
                        <w:sz w:val="20"/>
                      </w:rPr>
                      <w:t xml:space="preserve">resultados </w:t>
                    </w:r>
                    <w:r>
                      <w:rPr>
                        <w:color w:val="0000FF"/>
                        <w:spacing w:val="-2"/>
                        <w:sz w:val="20"/>
                      </w:rPr>
                      <w:t>esperados?</w:t>
                    </w:r>
                  </w:p>
                </w:txbxContent>
              </v:textbox>
            </v:shape>
            <v:shape id="docshape10" o:spid="_x0000_s2067" type="#_x0000_t202" style="position:absolute;left:696;top:1555;width:10503;height:325" fillcolor="#4e80bc" stroked="f">
              <v:textbox inset="0,0,0,0">
                <w:txbxContent>
                  <w:p w:rsidR="00A61858" w:rsidRDefault="00BD2E9E">
                    <w:pPr>
                      <w:spacing w:line="267" w:lineRule="exact"/>
                      <w:ind w:left="1"/>
                      <w:jc w:val="center"/>
                      <w:rPr>
                        <w:rFonts w:ascii="Arial"/>
                        <w:b/>
                        <w:color w:val="000000"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4"/>
                      </w:rPr>
                      <w:t>Nota</w:t>
                    </w:r>
                    <w:r>
                      <w:rPr>
                        <w:rFonts w:ascii="Arial"/>
                        <w:b/>
                        <w:color w:val="0000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pacing w:val="-2"/>
                        <w:sz w:val="24"/>
                      </w:rPr>
                      <w:t>explicativa</w:t>
                    </w:r>
                  </w:p>
                </w:txbxContent>
              </v:textbox>
            </v:shape>
            <w10:wrap anchorx="page"/>
          </v:group>
        </w:pict>
      </w:r>
      <w:r w:rsidR="00BD2E9E">
        <w:rPr>
          <w:color w:val="0000FF"/>
        </w:rPr>
        <w:t>Adotado um IMR, define-se um nível mínimo de qualidade para que a contratada tenha direito a receber o valor previsto em contrato. Caso o serviço seja prestado, mas com nível de qualidade inferior ao mínimo estabelecido, o próprio IMR prevê a redução que d</w:t>
      </w:r>
      <w:r w:rsidR="00BD2E9E">
        <w:rPr>
          <w:color w:val="0000FF"/>
        </w:rPr>
        <w:t>everá ser</w:t>
      </w:r>
      <w:r w:rsidR="00BD2E9E">
        <w:rPr>
          <w:color w:val="0000FF"/>
          <w:spacing w:val="40"/>
        </w:rPr>
        <w:t xml:space="preserve"> </w:t>
      </w:r>
      <w:r w:rsidR="00BD2E9E">
        <w:rPr>
          <w:color w:val="0000FF"/>
        </w:rPr>
        <w:t>realizada no valor a ser pago à contratada.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104"/>
        <w:ind w:left="0"/>
      </w:pPr>
    </w:p>
    <w:p w:rsidR="00A61858" w:rsidRDefault="00BD2E9E">
      <w:pPr>
        <w:pStyle w:val="Corpodetexto"/>
        <w:spacing w:line="345" w:lineRule="auto"/>
        <w:ind w:left="124" w:right="131" w:firstLine="840"/>
        <w:jc w:val="both"/>
      </w:pPr>
      <w:r>
        <w:rPr>
          <w:color w:val="0000FF"/>
        </w:rPr>
        <w:t>Portanto, a análise quanto aos instrumentos a serem criados para monitoramento do objeto executado deve ser minuciosa, buscando mecanismos que possam ajudar na melhor execução possível da contratação, com observância ao princípio da razoabilidade e proporc</w:t>
      </w:r>
      <w:r>
        <w:rPr>
          <w:color w:val="0000FF"/>
        </w:rPr>
        <w:t xml:space="preserve">ionalidade nos cálculos de fatores para abatimento nos valores a serem percebidos pela </w:t>
      </w:r>
      <w:r>
        <w:rPr>
          <w:color w:val="0000FF"/>
          <w:spacing w:val="-2"/>
        </w:rPr>
        <w:t>contratada.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137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spacing w:before="1" w:line="249" w:lineRule="auto"/>
        <w:ind w:right="151" w:firstLine="0"/>
        <w:jc w:val="left"/>
      </w:pPr>
      <w:r>
        <w:t>Estimativa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quantidades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contratadas,</w:t>
      </w:r>
      <w:r>
        <w:rPr>
          <w:spacing w:val="-5"/>
        </w:rPr>
        <w:t xml:space="preserve"> </w:t>
      </w:r>
      <w:r>
        <w:t>acompanhada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memórias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cálculo e dos documentos que lhe dão suporte, considerando a interdependência c</w:t>
      </w:r>
      <w:r>
        <w:t>om outras contratações, de modo a possibilitar economia de escala.</w:t>
      </w:r>
    </w:p>
    <w:p w:rsidR="00A61858" w:rsidRDefault="00BD2E9E">
      <w:pPr>
        <w:pStyle w:val="Corpodetexto"/>
        <w:spacing w:before="243" w:line="249" w:lineRule="auto"/>
        <w:ind w:right="619"/>
      </w:pPr>
      <w:r>
        <w:rPr>
          <w:color w:val="0000FF"/>
        </w:rPr>
        <w:t>Neste campo, deve-se indicar a quantidade estimada do objeto a ser contratado, fundamentando-se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dados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concretos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justificáveis.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âmbito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Tribunal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Justiça, essa estimativa pode se</w:t>
      </w:r>
      <w:r>
        <w:rPr>
          <w:color w:val="0000FF"/>
        </w:rPr>
        <w:t>r baseada em fatores como:</w:t>
      </w:r>
    </w:p>
    <w:p w:rsidR="00A61858" w:rsidRDefault="00BD2E9E">
      <w:pPr>
        <w:pStyle w:val="PargrafodaLista"/>
        <w:numPr>
          <w:ilvl w:val="0"/>
          <w:numId w:val="4"/>
        </w:numPr>
        <w:tabs>
          <w:tab w:val="left" w:pos="1002"/>
        </w:tabs>
        <w:spacing w:before="243"/>
        <w:ind w:left="1002" w:hanging="278"/>
        <w:rPr>
          <w:sz w:val="24"/>
        </w:rPr>
      </w:pPr>
      <w:r>
        <w:rPr>
          <w:color w:val="0000FF"/>
          <w:sz w:val="24"/>
        </w:rPr>
        <w:t>média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consumo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anos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pacing w:val="-2"/>
          <w:sz w:val="24"/>
        </w:rPr>
        <w:t>anteriores;</w:t>
      </w:r>
    </w:p>
    <w:p w:rsidR="00A61858" w:rsidRDefault="00BD2E9E">
      <w:pPr>
        <w:pStyle w:val="PargrafodaLista"/>
        <w:numPr>
          <w:ilvl w:val="0"/>
          <w:numId w:val="4"/>
        </w:numPr>
        <w:tabs>
          <w:tab w:val="left" w:pos="1002"/>
        </w:tabs>
        <w:spacing w:before="252"/>
        <w:ind w:left="1002" w:hanging="278"/>
        <w:rPr>
          <w:sz w:val="24"/>
        </w:rPr>
      </w:pPr>
      <w:r>
        <w:rPr>
          <w:color w:val="0000FF"/>
          <w:sz w:val="24"/>
        </w:rPr>
        <w:t>número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prédios,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setores,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servidores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2"/>
          <w:sz w:val="24"/>
        </w:rPr>
        <w:t>magistrados;</w:t>
      </w:r>
    </w:p>
    <w:p w:rsidR="00A61858" w:rsidRDefault="00BD2E9E">
      <w:pPr>
        <w:pStyle w:val="PargrafodaLista"/>
        <w:numPr>
          <w:ilvl w:val="0"/>
          <w:numId w:val="4"/>
        </w:numPr>
        <w:tabs>
          <w:tab w:val="left" w:pos="988"/>
        </w:tabs>
        <w:spacing w:before="252"/>
        <w:ind w:left="988" w:hanging="264"/>
        <w:rPr>
          <w:sz w:val="24"/>
        </w:rPr>
      </w:pPr>
      <w:r>
        <w:rPr>
          <w:color w:val="0000FF"/>
          <w:sz w:val="24"/>
        </w:rPr>
        <w:t>quantidade</w:t>
      </w:r>
      <w:r>
        <w:rPr>
          <w:color w:val="0000FF"/>
          <w:spacing w:val="-8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pessoas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que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circulam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nos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2"/>
          <w:sz w:val="24"/>
        </w:rPr>
        <w:t>prédios;</w:t>
      </w:r>
    </w:p>
    <w:p w:rsidR="00A61858" w:rsidRDefault="00BD2E9E">
      <w:pPr>
        <w:pStyle w:val="PargrafodaLista"/>
        <w:numPr>
          <w:ilvl w:val="0"/>
          <w:numId w:val="4"/>
        </w:numPr>
        <w:tabs>
          <w:tab w:val="left" w:pos="1002"/>
        </w:tabs>
        <w:spacing w:before="253"/>
        <w:ind w:left="1002" w:hanging="278"/>
        <w:rPr>
          <w:sz w:val="24"/>
        </w:rPr>
      </w:pPr>
      <w:r>
        <w:rPr>
          <w:color w:val="0000FF"/>
          <w:sz w:val="24"/>
        </w:rPr>
        <w:t>estudos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técnicos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que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demonstrem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real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necessidade;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pacing w:val="-10"/>
          <w:sz w:val="24"/>
        </w:rPr>
        <w:t>e</w:t>
      </w:r>
    </w:p>
    <w:p w:rsidR="00A61858" w:rsidRDefault="00A61858">
      <w:pPr>
        <w:pStyle w:val="PargrafodaLista"/>
        <w:rPr>
          <w:sz w:val="24"/>
        </w:rPr>
        <w:sectPr w:rsidR="00A61858">
          <w:pgSz w:w="11900" w:h="16840"/>
          <w:pgMar w:top="560" w:right="566" w:bottom="380" w:left="566" w:header="0" w:footer="181" w:gutter="0"/>
          <w:cols w:space="720"/>
        </w:sectPr>
      </w:pPr>
    </w:p>
    <w:p w:rsidR="00A61858" w:rsidRDefault="00BD2E9E">
      <w:pPr>
        <w:pStyle w:val="PargrafodaLista"/>
        <w:numPr>
          <w:ilvl w:val="0"/>
          <w:numId w:val="4"/>
        </w:numPr>
        <w:tabs>
          <w:tab w:val="left" w:pos="1002"/>
        </w:tabs>
        <w:spacing w:before="37"/>
        <w:ind w:left="1002" w:hanging="278"/>
        <w:rPr>
          <w:sz w:val="24"/>
        </w:rPr>
      </w:pPr>
      <w:r>
        <w:rPr>
          <w:color w:val="0000FF"/>
          <w:sz w:val="24"/>
        </w:rPr>
        <w:lastRenderedPageBreak/>
        <w:t>outras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z w:val="24"/>
        </w:rPr>
        <w:t>métricas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relevantes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à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especificidade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do</w:t>
      </w:r>
      <w:r>
        <w:rPr>
          <w:color w:val="0000FF"/>
          <w:spacing w:val="-7"/>
          <w:sz w:val="24"/>
        </w:rPr>
        <w:t xml:space="preserve"> </w:t>
      </w:r>
      <w:r>
        <w:rPr>
          <w:color w:val="0000FF"/>
          <w:sz w:val="24"/>
        </w:rPr>
        <w:t>objeto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pacing w:val="-2"/>
          <w:sz w:val="24"/>
        </w:rPr>
        <w:t>contratado.</w:t>
      </w:r>
    </w:p>
    <w:p w:rsidR="00A61858" w:rsidRDefault="00BD2E9E">
      <w:pPr>
        <w:pStyle w:val="Corpodetexto"/>
        <w:spacing w:before="252" w:line="249" w:lineRule="auto"/>
        <w:ind w:right="77"/>
      </w:pPr>
      <w:r>
        <w:rPr>
          <w:color w:val="0000FF"/>
        </w:rPr>
        <w:t>É fundamental que a estimativa tenha um embasamento técnico sólido, evitando arbitrariedades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justificando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critérios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adotados.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atendimento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dessa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exigência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pode levar à caracterização de erro grosseiro, conforme Acórdão 2459/2021 do TCU, o qual destaca a necessidade de justificativas adequadas para os quantitativos adquiridos.</w:t>
      </w:r>
    </w:p>
    <w:p w:rsidR="00A61858" w:rsidRDefault="00BD2E9E">
      <w:pPr>
        <w:pStyle w:val="Corpodetexto"/>
        <w:spacing w:before="244" w:line="249" w:lineRule="auto"/>
        <w:ind w:right="77"/>
      </w:pPr>
      <w:r>
        <w:rPr>
          <w:color w:val="0000FF"/>
        </w:rPr>
        <w:t>Caso seja adotado o</w:t>
      </w:r>
      <w:r>
        <w:rPr>
          <w:color w:val="0000FF"/>
          <w:spacing w:val="37"/>
        </w:rPr>
        <w:t xml:space="preserve"> </w:t>
      </w:r>
      <w:r>
        <w:rPr>
          <w:rFonts w:ascii="Arial" w:hAnsi="Arial"/>
          <w:b/>
          <w:color w:val="0000FF"/>
        </w:rPr>
        <w:t>Sistema de Registro de Preços (SRP)</w:t>
      </w:r>
      <w:r>
        <w:rPr>
          <w:rFonts w:ascii="Arial" w:hAnsi="Arial"/>
          <w:b/>
          <w:color w:val="0000FF"/>
          <w:spacing w:val="-43"/>
        </w:rPr>
        <w:t xml:space="preserve"> </w:t>
      </w:r>
      <w:r>
        <w:rPr>
          <w:color w:val="0000FF"/>
        </w:rPr>
        <w:t xml:space="preserve">, a equipe de planejamento </w:t>
      </w:r>
      <w:r>
        <w:rPr>
          <w:color w:val="0000FF"/>
        </w:rPr>
        <w:t>deve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apresentar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justificativa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embasada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critérios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estabelecidos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pelos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artigos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82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86 da Lei nº 14.133/2021 e no Decreto nº 11.462/2023. O SRP é indicado para contratações recorrentes e deve ser utilizado quando há incerteza sobre a demanda exata ao</w:t>
      </w:r>
      <w:r>
        <w:rPr>
          <w:color w:val="0000FF"/>
        </w:rPr>
        <w:t xml:space="preserve"> longo do tempo ou quando se pretende garantir uma gestão mais eficiente dos quantitativos </w:t>
      </w:r>
      <w:r>
        <w:rPr>
          <w:color w:val="0000FF"/>
          <w:spacing w:val="-2"/>
        </w:rPr>
        <w:t>contratados.</w:t>
      </w:r>
    </w:p>
    <w:p w:rsidR="00A61858" w:rsidRDefault="00BD2E9E">
      <w:pPr>
        <w:pStyle w:val="Corpodetexto"/>
        <w:spacing w:before="247" w:line="249" w:lineRule="auto"/>
      </w:pPr>
      <w:r>
        <w:rPr>
          <w:color w:val="0000FF"/>
        </w:rPr>
        <w:t>A renovação dos quantitativos registrados no ato de prorrogação deve ser tratada neste instrumento, sendo sua necessidade devidamente justificada, consi</w:t>
      </w:r>
      <w:r>
        <w:rPr>
          <w:color w:val="0000FF"/>
        </w:rPr>
        <w:t xml:space="preserve">derando que essa renovação possui natureza </w:t>
      </w:r>
      <w:r>
        <w:rPr>
          <w:rFonts w:ascii="Arial" w:hAnsi="Arial"/>
          <w:b/>
          <w:color w:val="0000FF"/>
        </w:rPr>
        <w:t>facultativa</w:t>
      </w:r>
      <w:r>
        <w:rPr>
          <w:color w:val="0000FF"/>
        </w:rPr>
        <w:t>. Deve-se demonstrar que a prorrogação atende ao interesse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público,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evitando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contratações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desnecessárias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ou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excessivas.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decisão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ser respaldada em dados concretos, como histórico de consumo e projeções de demanda.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21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spacing w:line="249" w:lineRule="auto"/>
        <w:ind w:right="124" w:firstLine="0"/>
        <w:jc w:val="left"/>
      </w:pPr>
      <w:r>
        <w:t>Estimativa do valor da contratação, acompanhada dos preços unitários referenciais, das memórias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lhe</w:t>
      </w:r>
      <w:r>
        <w:rPr>
          <w:spacing w:val="-4"/>
        </w:rPr>
        <w:t xml:space="preserve"> </w:t>
      </w:r>
      <w:r>
        <w:t>dão</w:t>
      </w:r>
      <w:r>
        <w:rPr>
          <w:spacing w:val="-4"/>
        </w:rPr>
        <w:t xml:space="preserve"> </w:t>
      </w:r>
      <w:r>
        <w:t>suporte,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constar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t xml:space="preserve">nexo classificado, se a Administração optar por preservar o seu sigilo até a conclusão da </w:t>
      </w:r>
      <w:r>
        <w:rPr>
          <w:spacing w:val="-2"/>
        </w:rPr>
        <w:t>licitação.</w:t>
      </w:r>
    </w:p>
    <w:p w:rsidR="00A61858" w:rsidRDefault="00BD2E9E">
      <w:pPr>
        <w:pStyle w:val="Corpodetexto"/>
        <w:spacing w:before="244"/>
      </w:pPr>
      <w:r>
        <w:rPr>
          <w:color w:val="0000FF"/>
        </w:rPr>
        <w:t>Será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suprida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pela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construção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Mapa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Comparativo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Preços.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29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ind w:left="388" w:hanging="264"/>
        <w:jc w:val="left"/>
      </w:pPr>
      <w:r>
        <w:t>Justificativas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parcelamento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solução.</w:t>
      </w:r>
    </w:p>
    <w:p w:rsidR="00A61858" w:rsidRDefault="00BD2E9E">
      <w:pPr>
        <w:pStyle w:val="Corpodetexto"/>
        <w:spacing w:before="252" w:line="249" w:lineRule="auto"/>
        <w:ind w:right="203"/>
      </w:pPr>
      <w:r>
        <w:rPr>
          <w:color w:val="0000FF"/>
        </w:rPr>
        <w:t>Será necessário descrever sempre de forma justificada se o que se pretende adquirir/contratar pode ser parcelado em itens, com várias empresas sendo vitoriosas, e assim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cada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entregando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item,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ou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apenas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empresa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poderá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vencedora do objeto por se tratar de solução integrada. A regra é a disputa por item, as exceções devem sempre ser justificadas.</w:t>
      </w:r>
    </w:p>
    <w:p w:rsidR="00A61858" w:rsidRDefault="00BD2E9E">
      <w:pPr>
        <w:pStyle w:val="Corpodetexto"/>
        <w:spacing w:before="245" w:line="249" w:lineRule="auto"/>
        <w:ind w:right="154"/>
      </w:pPr>
      <w:r>
        <w:rPr>
          <w:color w:val="0000FF"/>
        </w:rPr>
        <w:t>SÚMULA TCU 247: É obrigatória a admissão da adjudicação por item e não por preço global, nos editais das licitações para a cont</w:t>
      </w:r>
      <w:r>
        <w:rPr>
          <w:color w:val="0000FF"/>
        </w:rPr>
        <w:t xml:space="preserve">ratação de obras, serviços, compras e alienações, cujo objeto seja divisível, desde que não haja prejuízo para o conjunto ou complexo ou perda de economia de escala, tendo em vista o objetivo de propiciar a ampla participação de licitantes que, embora não </w:t>
      </w:r>
      <w:r>
        <w:rPr>
          <w:color w:val="0000FF"/>
        </w:rPr>
        <w:t>dispondo de capacidade para a execução, fornecimento ou aquisição da totalidade do objeto, possam fazê-lo com relação a itens ou unidades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autônomas,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devendo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exigências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habilitação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adequar-se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essa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divisibilidade. Acórdão 1782/2004-Plenário | RELATOR</w:t>
      </w:r>
      <w:r>
        <w:rPr>
          <w:color w:val="0000FF"/>
        </w:rPr>
        <w:t xml:space="preserve"> MARCOS VINICIOS VILAÇA</w:t>
      </w:r>
    </w:p>
    <w:p w:rsidR="00A61858" w:rsidRDefault="00BD2E9E">
      <w:pPr>
        <w:pStyle w:val="Corpodetexto"/>
        <w:spacing w:before="249" w:line="249" w:lineRule="auto"/>
        <w:ind w:right="203"/>
      </w:pPr>
      <w:r>
        <w:rPr>
          <w:color w:val="0000FF"/>
        </w:rPr>
        <w:t>Mas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preciso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fazer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uma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análise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sobre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seguintes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questões,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haja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vista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disputa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por item é a regra, mas temos exceções:</w:t>
      </w:r>
    </w:p>
    <w:p w:rsidR="00A61858" w:rsidRDefault="00BD2E9E">
      <w:pPr>
        <w:pStyle w:val="PargrafodaLista"/>
        <w:numPr>
          <w:ilvl w:val="0"/>
          <w:numId w:val="2"/>
        </w:numPr>
        <w:tabs>
          <w:tab w:val="left" w:pos="1002"/>
        </w:tabs>
        <w:spacing w:before="242"/>
        <w:ind w:left="1002" w:hanging="278"/>
        <w:rPr>
          <w:sz w:val="24"/>
        </w:rPr>
      </w:pPr>
      <w:r>
        <w:rPr>
          <w:color w:val="0000FF"/>
          <w:sz w:val="24"/>
        </w:rPr>
        <w:t>É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tecnicamente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viável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dividir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2"/>
          <w:sz w:val="24"/>
        </w:rPr>
        <w:t>solução?</w:t>
      </w:r>
    </w:p>
    <w:p w:rsidR="00A61858" w:rsidRDefault="00BD2E9E">
      <w:pPr>
        <w:pStyle w:val="PargrafodaLista"/>
        <w:numPr>
          <w:ilvl w:val="0"/>
          <w:numId w:val="2"/>
        </w:numPr>
        <w:tabs>
          <w:tab w:val="left" w:pos="1002"/>
        </w:tabs>
        <w:spacing w:before="252"/>
        <w:ind w:left="1002" w:hanging="278"/>
        <w:rPr>
          <w:sz w:val="24"/>
        </w:rPr>
      </w:pPr>
      <w:r>
        <w:rPr>
          <w:color w:val="0000FF"/>
          <w:sz w:val="24"/>
        </w:rPr>
        <w:t>É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economicamente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viável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dividir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5"/>
          <w:sz w:val="24"/>
        </w:rPr>
        <w:t xml:space="preserve"> </w:t>
      </w:r>
      <w:r>
        <w:rPr>
          <w:color w:val="0000FF"/>
          <w:spacing w:val="-2"/>
          <w:sz w:val="24"/>
        </w:rPr>
        <w:t>solução?</w:t>
      </w:r>
    </w:p>
    <w:p w:rsidR="00A61858" w:rsidRDefault="00BD2E9E">
      <w:pPr>
        <w:pStyle w:val="PargrafodaLista"/>
        <w:numPr>
          <w:ilvl w:val="0"/>
          <w:numId w:val="2"/>
        </w:numPr>
        <w:tabs>
          <w:tab w:val="left" w:pos="988"/>
        </w:tabs>
        <w:spacing w:before="253"/>
        <w:ind w:left="988" w:hanging="264"/>
        <w:rPr>
          <w:sz w:val="24"/>
        </w:rPr>
      </w:pPr>
      <w:r>
        <w:rPr>
          <w:color w:val="0000FF"/>
          <w:sz w:val="24"/>
        </w:rPr>
        <w:t>Não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há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perda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de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escala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ao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dividir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pacing w:val="-2"/>
          <w:sz w:val="24"/>
        </w:rPr>
        <w:t>solução?</w:t>
      </w:r>
    </w:p>
    <w:p w:rsidR="00A61858" w:rsidRDefault="00A61858">
      <w:pPr>
        <w:pStyle w:val="PargrafodaLista"/>
        <w:rPr>
          <w:sz w:val="24"/>
        </w:rPr>
        <w:sectPr w:rsidR="00A61858">
          <w:pgSz w:w="11900" w:h="16840"/>
          <w:pgMar w:top="500" w:right="566" w:bottom="380" w:left="566" w:header="0" w:footer="181" w:gutter="0"/>
          <w:cols w:space="720"/>
        </w:sectPr>
      </w:pPr>
    </w:p>
    <w:p w:rsidR="00A61858" w:rsidRDefault="00BD2E9E">
      <w:pPr>
        <w:pStyle w:val="PargrafodaLista"/>
        <w:numPr>
          <w:ilvl w:val="0"/>
          <w:numId w:val="2"/>
        </w:numPr>
        <w:tabs>
          <w:tab w:val="left" w:pos="1002"/>
        </w:tabs>
        <w:spacing w:before="37" w:line="249" w:lineRule="auto"/>
        <w:ind w:left="724" w:right="751" w:firstLine="0"/>
        <w:rPr>
          <w:sz w:val="24"/>
        </w:rPr>
      </w:pPr>
      <w:r>
        <w:rPr>
          <w:color w:val="0000FF"/>
          <w:sz w:val="24"/>
        </w:rPr>
        <w:lastRenderedPageBreak/>
        <w:t>Há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melhor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aproveitamento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mercado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ampliação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da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competitividade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ao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>dividir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</w:rPr>
        <w:t xml:space="preserve">a </w:t>
      </w:r>
      <w:r>
        <w:rPr>
          <w:color w:val="0000FF"/>
          <w:spacing w:val="-2"/>
          <w:sz w:val="24"/>
        </w:rPr>
        <w:t>solução?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18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ind w:left="388" w:hanging="264"/>
        <w:jc w:val="left"/>
      </w:pPr>
      <w:r>
        <w:t>Contratações</w:t>
      </w:r>
      <w:r>
        <w:rPr>
          <w:spacing w:val="-7"/>
        </w:rPr>
        <w:t xml:space="preserve"> </w:t>
      </w:r>
      <w:r>
        <w:t>correlatas</w:t>
      </w:r>
      <w:r>
        <w:rPr>
          <w:spacing w:val="-7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rPr>
          <w:spacing w:val="-2"/>
        </w:rPr>
        <w:t>interdependentes.</w:t>
      </w:r>
    </w:p>
    <w:p w:rsidR="00A61858" w:rsidRDefault="00BD2E9E">
      <w:pPr>
        <w:pStyle w:val="Corpodetexto"/>
        <w:spacing w:before="252" w:line="249" w:lineRule="auto"/>
      </w:pPr>
      <w:r>
        <w:rPr>
          <w:color w:val="0000FF"/>
        </w:rPr>
        <w:t>É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preciso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informar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aqui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existem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contratações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cursos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impactadas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essa contratação, ou que dependam dessa contratação. A busca aqui é evitar duplicidade de processos, ou contratações que poderiam ser planejadas em um só processo.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19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388"/>
        </w:tabs>
        <w:spacing w:before="1" w:line="249" w:lineRule="auto"/>
        <w:ind w:right="564" w:firstLine="0"/>
        <w:jc w:val="left"/>
      </w:pPr>
      <w:r>
        <w:t>Demonstrativo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pretendidos,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economicidade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</w:t>
      </w:r>
      <w:r>
        <w:t>elhor aproveitamento dos recursos humanos, materiais e financeiros disponíveis.</w:t>
      </w:r>
    </w:p>
    <w:p w:rsidR="00A61858" w:rsidRDefault="00BD2E9E">
      <w:pPr>
        <w:pStyle w:val="Corpodetexto"/>
        <w:spacing w:before="242" w:line="249" w:lineRule="auto"/>
        <w:ind w:right="203"/>
      </w:pPr>
      <w:r>
        <w:rPr>
          <w:color w:val="0000FF"/>
        </w:rPr>
        <w:t>Indicar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resultados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serem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alcançados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contratação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impactos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organizacional e/ou sociais que a contratação alcançará.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18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521"/>
        </w:tabs>
        <w:spacing w:line="249" w:lineRule="auto"/>
        <w:ind w:right="790" w:firstLine="0"/>
        <w:jc w:val="left"/>
      </w:pPr>
      <w:r>
        <w:t>Providências a serem adotadas pela Administr</w:t>
      </w:r>
      <w:r>
        <w:t>ação previamente à celebração do contrato,</w:t>
      </w:r>
      <w:r>
        <w:rPr>
          <w:spacing w:val="-4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adaptações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entidade,</w:t>
      </w:r>
      <w:r>
        <w:rPr>
          <w:spacing w:val="-4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 obtenção de licenças, outorgas ou autorizações, capacitação de servidores ou de empregados para fiscalização e gestão contratual;</w:t>
      </w:r>
    </w:p>
    <w:p w:rsidR="00A61858" w:rsidRDefault="00BD2E9E">
      <w:pPr>
        <w:pStyle w:val="Corpodetexto"/>
        <w:spacing w:before="245" w:line="249" w:lineRule="auto"/>
      </w:pPr>
      <w:r>
        <w:rPr>
          <w:color w:val="0000FF"/>
        </w:rPr>
        <w:t>Descrever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eventuais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providências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que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Administração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deverá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tomar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antes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celebração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do instrumento contratual.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18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521"/>
        </w:tabs>
        <w:spacing w:line="249" w:lineRule="auto"/>
        <w:ind w:right="791" w:firstLine="0"/>
        <w:jc w:val="left"/>
      </w:pPr>
      <w:r>
        <w:t>Descrição de possíveis impactos ambientais e respectivas medidas mitigadoras, incluídos requisitos de baixo consumo de energia e de outros recursos, be</w:t>
      </w:r>
      <w:r>
        <w:t>m como logística</w:t>
      </w:r>
      <w:r>
        <w:rPr>
          <w:spacing w:val="-5"/>
        </w:rPr>
        <w:t xml:space="preserve"> </w:t>
      </w:r>
      <w:r>
        <w:t>reversa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desfazimento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reciclagem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bens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refugos,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aplicável.</w:t>
      </w:r>
    </w:p>
    <w:p w:rsidR="00A61858" w:rsidRDefault="00BD2E9E">
      <w:pPr>
        <w:pStyle w:val="Corpodetexto"/>
        <w:spacing w:before="243" w:line="249" w:lineRule="auto"/>
      </w:pPr>
      <w:r>
        <w:rPr>
          <w:color w:val="0000FF"/>
        </w:rPr>
        <w:t>Deverão ser identificados possíveis impactos ambientais em decorrência da contratação pretendida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relacionadas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medidas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mitigadoras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(ações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prevenção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contin</w:t>
      </w:r>
      <w:r>
        <w:rPr>
          <w:color w:val="0000FF"/>
        </w:rPr>
        <w:t>gência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para afastar/tratar os riscos).</w:t>
      </w:r>
    </w:p>
    <w:p w:rsidR="00A61858" w:rsidRDefault="00A61858">
      <w:pPr>
        <w:pStyle w:val="Corpodetexto"/>
        <w:ind w:left="0"/>
      </w:pPr>
    </w:p>
    <w:p w:rsidR="00A61858" w:rsidRDefault="00A61858">
      <w:pPr>
        <w:pStyle w:val="Corpodetexto"/>
        <w:spacing w:before="219"/>
        <w:ind w:left="0"/>
      </w:pPr>
    </w:p>
    <w:p w:rsidR="00A61858" w:rsidRDefault="00BD2E9E">
      <w:pPr>
        <w:pStyle w:val="Heading2"/>
        <w:numPr>
          <w:ilvl w:val="0"/>
          <w:numId w:val="10"/>
        </w:numPr>
        <w:tabs>
          <w:tab w:val="left" w:pos="521"/>
        </w:tabs>
        <w:spacing w:before="1" w:line="249" w:lineRule="auto"/>
        <w:ind w:right="430" w:firstLine="0"/>
        <w:jc w:val="left"/>
      </w:pPr>
      <w:r>
        <w:t>Posicionamento</w:t>
      </w:r>
      <w:r>
        <w:rPr>
          <w:spacing w:val="-4"/>
        </w:rPr>
        <w:t xml:space="preserve"> </w:t>
      </w:r>
      <w:r>
        <w:t>conclusivo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adequação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da necessidade a que se destina.</w:t>
      </w:r>
    </w:p>
    <w:p w:rsidR="00A61858" w:rsidRDefault="00BD2E9E">
      <w:pPr>
        <w:pStyle w:val="Corpodetexto"/>
        <w:spacing w:before="242" w:line="249" w:lineRule="auto"/>
      </w:pPr>
      <w:r>
        <w:rPr>
          <w:color w:val="0000FF"/>
        </w:rPr>
        <w:t>Manifestação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final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sobre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viabilidade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necessidade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da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contratação.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Este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tópico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busca responder a seguinte pergunta: é viável promover a contratação para a organização?</w:t>
      </w:r>
    </w:p>
    <w:p w:rsidR="00A61858" w:rsidRDefault="00BD2E9E">
      <w:pPr>
        <w:spacing w:before="242"/>
        <w:ind w:left="124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Notas</w:t>
      </w:r>
    </w:p>
    <w:p w:rsidR="00A61858" w:rsidRDefault="00A61858">
      <w:pPr>
        <w:pStyle w:val="Corpodetexto"/>
        <w:spacing w:before="264"/>
        <w:ind w:left="0"/>
        <w:rPr>
          <w:rFonts w:ascii="Arial"/>
          <w:b/>
        </w:rPr>
      </w:pPr>
    </w:p>
    <w:p w:rsidR="00A61858" w:rsidRDefault="00BD2E9E">
      <w:pPr>
        <w:spacing w:line="249" w:lineRule="auto"/>
        <w:ind w:left="124" w:right="2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 1: O estudo técnico preliminar deverá conter ao menos os elementos previstos nos incisos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IV,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VIII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XIII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18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nova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licitaçõe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contratos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quando não contemplar os demais elementos previstos no referido parágrafo, apresentar as devidas justificativas. (Art. 18, § 2º da Lei 14.133/2021).</w:t>
      </w:r>
    </w:p>
    <w:p w:rsidR="00A61858" w:rsidRDefault="00A61858">
      <w:pPr>
        <w:pStyle w:val="Corpodetexto"/>
        <w:spacing w:before="257"/>
        <w:ind w:left="0"/>
        <w:rPr>
          <w:rFonts w:ascii="Arial"/>
          <w:b/>
        </w:rPr>
      </w:pPr>
    </w:p>
    <w:p w:rsidR="00A61858" w:rsidRDefault="00BD2E9E">
      <w:pPr>
        <w:ind w:left="12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1º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ETP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deverá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conter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menos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elementos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previstos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incisos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VII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XIII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do</w:t>
      </w:r>
    </w:p>
    <w:p w:rsidR="00A61858" w:rsidRDefault="00A61858">
      <w:pPr>
        <w:rPr>
          <w:rFonts w:ascii="Arial" w:hAnsi="Arial"/>
          <w:b/>
          <w:sz w:val="24"/>
        </w:rPr>
        <w:sectPr w:rsidR="00A61858">
          <w:pgSz w:w="11900" w:h="16840"/>
          <w:pgMar w:top="500" w:right="566" w:bottom="380" w:left="566" w:header="0" w:footer="181" w:gutter="0"/>
          <w:cols w:space="720"/>
        </w:sectPr>
      </w:pPr>
    </w:p>
    <w:p w:rsidR="00A61858" w:rsidRDefault="00BD2E9E">
      <w:pPr>
        <w:spacing w:before="25" w:line="249" w:lineRule="auto"/>
        <w:ind w:left="124" w:right="2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caput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SEGES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58/2022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quando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contemplar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demais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elementos,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apresentar as devidas justificativas (Art. 9º, § 1º da IN 58/2022).</w:t>
      </w:r>
    </w:p>
    <w:p w:rsidR="00A61858" w:rsidRDefault="00A61858">
      <w:pPr>
        <w:pStyle w:val="Corpodetexto"/>
        <w:spacing w:before="254"/>
        <w:ind w:left="0"/>
        <w:rPr>
          <w:rFonts w:ascii="Arial"/>
          <w:b/>
        </w:rPr>
      </w:pPr>
    </w:p>
    <w:p w:rsidR="00A61858" w:rsidRDefault="00BD2E9E">
      <w:pPr>
        <w:spacing w:line="249" w:lineRule="auto"/>
        <w:ind w:left="124" w:right="2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 2: Quando da elaboração do ETP para a contratação de obras e serviços comuns de engenharia, se demonstrada a inexistência de prejuízo para a aferição dos padrões de desempenho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qualidade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almejados,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especificação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poderá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ser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realizada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apena</w:t>
      </w:r>
      <w:r>
        <w:rPr>
          <w:rFonts w:ascii="Arial" w:hAnsi="Arial"/>
          <w:b/>
          <w:sz w:val="24"/>
        </w:rPr>
        <w:t xml:space="preserve">s em termo de referência ou em projeto básico, dispensada a elaboração de projetos, conforme disposto no § 3º do art. 18 da Lei nº 14.133, de 1º de abril de 2021. (Art. 15 da IN </w:t>
      </w:r>
      <w:r>
        <w:rPr>
          <w:rFonts w:ascii="Arial" w:hAnsi="Arial"/>
          <w:b/>
          <w:spacing w:val="-2"/>
          <w:sz w:val="24"/>
        </w:rPr>
        <w:t>58/2022).</w:t>
      </w:r>
    </w:p>
    <w:p w:rsidR="00A61858" w:rsidRDefault="00A61858">
      <w:pPr>
        <w:pStyle w:val="Corpodetexto"/>
        <w:ind w:left="0"/>
        <w:rPr>
          <w:rFonts w:ascii="Arial"/>
          <w:b/>
        </w:rPr>
      </w:pPr>
    </w:p>
    <w:sectPr w:rsidR="00A61858" w:rsidSect="00A61858">
      <w:pgSz w:w="11900" w:h="16840"/>
      <w:pgMar w:top="500" w:right="566" w:bottom="380" w:left="566" w:header="0" w:footer="1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9E" w:rsidRDefault="00BD2E9E" w:rsidP="00A61858">
      <w:r>
        <w:separator/>
      </w:r>
    </w:p>
  </w:endnote>
  <w:endnote w:type="continuationSeparator" w:id="0">
    <w:p w:rsidR="00BD2E9E" w:rsidRDefault="00BD2E9E" w:rsidP="00A61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58" w:rsidRDefault="00A61858">
    <w:pPr>
      <w:pStyle w:val="Corpodetexto"/>
      <w:spacing w:line="14" w:lineRule="auto"/>
      <w:ind w:left="0"/>
      <w:rPr>
        <w:sz w:val="20"/>
      </w:rPr>
    </w:pPr>
    <w:r w:rsidRPr="00A6185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06.95pt;margin-top:821.95pt;width:181pt;height:13.2pt;z-index:-15878656;mso-position-horizontal-relative:page;mso-position-vertical-relative:page" filled="f" stroked="f">
          <v:textbox inset="0,0,0,0">
            <w:txbxContent>
              <w:p w:rsidR="00A61858" w:rsidRDefault="00BD2E9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Estudos Técnicos Preliminares </w:t>
                </w:r>
                <w:r>
                  <w:rPr>
                    <w:color w:val="BEBEBE"/>
                    <w:spacing w:val="-2"/>
                    <w:sz w:val="20"/>
                  </w:rPr>
                  <w:t>2317515</w:t>
                </w:r>
              </w:p>
            </w:txbxContent>
          </v:textbox>
          <w10:wrap anchorx="page" anchory="page"/>
        </v:shape>
      </w:pict>
    </w:r>
    <w:r w:rsidRPr="00A61858">
      <w:rPr>
        <w:sz w:val="20"/>
      </w:rPr>
      <w:pict>
        <v:shape id="docshape2" o:spid="_x0000_s1025" type="#_x0000_t202" style="position:absolute;margin-left:310.95pt;margin-top:821.95pt;width:180.15pt;height:13.2pt;z-index:-15878144;mso-position-horizontal-relative:page;mso-position-vertical-relative:page" filled="f" stroked="f">
          <v:textbox inset="0,0,0,0">
            <w:txbxContent>
              <w:p w:rsidR="00A61858" w:rsidRDefault="00BD2E9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BEBEBE"/>
                    <w:sz w:val="20"/>
                  </w:rPr>
                  <w:t xml:space="preserve">SEI 0007506-96.2025.8.23.8000 / pg. </w:t>
                </w:r>
                <w:r w:rsidR="00A61858">
                  <w:rPr>
                    <w:color w:val="BEBEBE"/>
                    <w:spacing w:val="-10"/>
                    <w:sz w:val="20"/>
                  </w:rPr>
                  <w:fldChar w:fldCharType="begin"/>
                </w:r>
                <w:r>
                  <w:rPr>
                    <w:color w:val="BEBEBE"/>
                    <w:spacing w:val="-10"/>
                    <w:sz w:val="20"/>
                  </w:rPr>
                  <w:instrText xml:space="preserve"> PAGE </w:instrText>
                </w:r>
                <w:r w:rsidR="00A61858">
                  <w:rPr>
                    <w:color w:val="BEBEBE"/>
                    <w:spacing w:val="-10"/>
                    <w:sz w:val="20"/>
                  </w:rPr>
                  <w:fldChar w:fldCharType="separate"/>
                </w:r>
                <w:r w:rsidR="00706C0C">
                  <w:rPr>
                    <w:noProof/>
                    <w:color w:val="BEBEBE"/>
                    <w:spacing w:val="-10"/>
                    <w:sz w:val="20"/>
                  </w:rPr>
                  <w:t>9</w:t>
                </w:r>
                <w:r w:rsidR="00A61858">
                  <w:rPr>
                    <w:color w:val="BEBEBE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9E" w:rsidRDefault="00BD2E9E" w:rsidP="00A61858">
      <w:r>
        <w:separator/>
      </w:r>
    </w:p>
  </w:footnote>
  <w:footnote w:type="continuationSeparator" w:id="0">
    <w:p w:rsidR="00BD2E9E" w:rsidRDefault="00BD2E9E" w:rsidP="00A61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B40"/>
    <w:multiLevelType w:val="multilevel"/>
    <w:tmpl w:val="D3EC7CCC"/>
    <w:lvl w:ilvl="0">
      <w:start w:val="1"/>
      <w:numFmt w:val="decimal"/>
      <w:lvlText w:val="%1."/>
      <w:lvlJc w:val="left"/>
      <w:pPr>
        <w:ind w:left="124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4" w:hanging="4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4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8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0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00"/>
      </w:pPr>
      <w:rPr>
        <w:rFonts w:hint="default"/>
        <w:lang w:val="pt-PT" w:eastAsia="en-US" w:bidi="ar-SA"/>
      </w:rPr>
    </w:lvl>
  </w:abstractNum>
  <w:abstractNum w:abstractNumId="1">
    <w:nsid w:val="346702E1"/>
    <w:multiLevelType w:val="hybridMultilevel"/>
    <w:tmpl w:val="6784AECA"/>
    <w:lvl w:ilvl="0" w:tplc="FF54FCF2">
      <w:start w:val="1"/>
      <w:numFmt w:val="lowerLetter"/>
      <w:lvlText w:val="%1)"/>
      <w:lvlJc w:val="left"/>
      <w:pPr>
        <w:ind w:left="100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786AECC8">
      <w:numFmt w:val="bullet"/>
      <w:lvlText w:val="•"/>
      <w:lvlJc w:val="left"/>
      <w:pPr>
        <w:ind w:left="1976" w:hanging="280"/>
      </w:pPr>
      <w:rPr>
        <w:rFonts w:hint="default"/>
        <w:lang w:val="pt-PT" w:eastAsia="en-US" w:bidi="ar-SA"/>
      </w:rPr>
    </w:lvl>
    <w:lvl w:ilvl="2" w:tplc="384038D0">
      <w:numFmt w:val="bullet"/>
      <w:lvlText w:val="•"/>
      <w:lvlJc w:val="left"/>
      <w:pPr>
        <w:ind w:left="2953" w:hanging="280"/>
      </w:pPr>
      <w:rPr>
        <w:rFonts w:hint="default"/>
        <w:lang w:val="pt-PT" w:eastAsia="en-US" w:bidi="ar-SA"/>
      </w:rPr>
    </w:lvl>
    <w:lvl w:ilvl="3" w:tplc="EBC21D12">
      <w:numFmt w:val="bullet"/>
      <w:lvlText w:val="•"/>
      <w:lvlJc w:val="left"/>
      <w:pPr>
        <w:ind w:left="3930" w:hanging="280"/>
      </w:pPr>
      <w:rPr>
        <w:rFonts w:hint="default"/>
        <w:lang w:val="pt-PT" w:eastAsia="en-US" w:bidi="ar-SA"/>
      </w:rPr>
    </w:lvl>
    <w:lvl w:ilvl="4" w:tplc="BF56BF38">
      <w:numFmt w:val="bullet"/>
      <w:lvlText w:val="•"/>
      <w:lvlJc w:val="left"/>
      <w:pPr>
        <w:ind w:left="4907" w:hanging="280"/>
      </w:pPr>
      <w:rPr>
        <w:rFonts w:hint="default"/>
        <w:lang w:val="pt-PT" w:eastAsia="en-US" w:bidi="ar-SA"/>
      </w:rPr>
    </w:lvl>
    <w:lvl w:ilvl="5" w:tplc="3D80DC62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1722BBCC">
      <w:numFmt w:val="bullet"/>
      <w:lvlText w:val="•"/>
      <w:lvlJc w:val="left"/>
      <w:pPr>
        <w:ind w:left="6860" w:hanging="280"/>
      </w:pPr>
      <w:rPr>
        <w:rFonts w:hint="default"/>
        <w:lang w:val="pt-PT" w:eastAsia="en-US" w:bidi="ar-SA"/>
      </w:rPr>
    </w:lvl>
    <w:lvl w:ilvl="7" w:tplc="2C96FFDA">
      <w:numFmt w:val="bullet"/>
      <w:lvlText w:val="•"/>
      <w:lvlJc w:val="left"/>
      <w:pPr>
        <w:ind w:left="7837" w:hanging="280"/>
      </w:pPr>
      <w:rPr>
        <w:rFonts w:hint="default"/>
        <w:lang w:val="pt-PT" w:eastAsia="en-US" w:bidi="ar-SA"/>
      </w:rPr>
    </w:lvl>
    <w:lvl w:ilvl="8" w:tplc="0B6A2272">
      <w:numFmt w:val="bullet"/>
      <w:lvlText w:val="•"/>
      <w:lvlJc w:val="left"/>
      <w:pPr>
        <w:ind w:left="8814" w:hanging="280"/>
      </w:pPr>
      <w:rPr>
        <w:rFonts w:hint="default"/>
        <w:lang w:val="pt-PT" w:eastAsia="en-US" w:bidi="ar-SA"/>
      </w:rPr>
    </w:lvl>
  </w:abstractNum>
  <w:abstractNum w:abstractNumId="2">
    <w:nsid w:val="3F345FFA"/>
    <w:multiLevelType w:val="hybridMultilevel"/>
    <w:tmpl w:val="A9746A36"/>
    <w:lvl w:ilvl="0" w:tplc="34AE6974">
      <w:start w:val="1"/>
      <w:numFmt w:val="lowerLetter"/>
      <w:lvlText w:val="%1)"/>
      <w:lvlJc w:val="left"/>
      <w:pPr>
        <w:ind w:left="72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07D84D6C">
      <w:numFmt w:val="bullet"/>
      <w:lvlText w:val="•"/>
      <w:lvlJc w:val="left"/>
      <w:pPr>
        <w:ind w:left="1724" w:hanging="280"/>
      </w:pPr>
      <w:rPr>
        <w:rFonts w:hint="default"/>
        <w:lang w:val="pt-PT" w:eastAsia="en-US" w:bidi="ar-SA"/>
      </w:rPr>
    </w:lvl>
    <w:lvl w:ilvl="2" w:tplc="88B04482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97BA33E6">
      <w:numFmt w:val="bullet"/>
      <w:lvlText w:val="•"/>
      <w:lvlJc w:val="left"/>
      <w:pPr>
        <w:ind w:left="3734" w:hanging="280"/>
      </w:pPr>
      <w:rPr>
        <w:rFonts w:hint="default"/>
        <w:lang w:val="pt-PT" w:eastAsia="en-US" w:bidi="ar-SA"/>
      </w:rPr>
    </w:lvl>
    <w:lvl w:ilvl="4" w:tplc="6AB88AC4">
      <w:numFmt w:val="bullet"/>
      <w:lvlText w:val="•"/>
      <w:lvlJc w:val="left"/>
      <w:pPr>
        <w:ind w:left="4739" w:hanging="280"/>
      </w:pPr>
      <w:rPr>
        <w:rFonts w:hint="default"/>
        <w:lang w:val="pt-PT" w:eastAsia="en-US" w:bidi="ar-SA"/>
      </w:rPr>
    </w:lvl>
    <w:lvl w:ilvl="5" w:tplc="070E0378">
      <w:numFmt w:val="bullet"/>
      <w:lvlText w:val="•"/>
      <w:lvlJc w:val="left"/>
      <w:pPr>
        <w:ind w:left="5744" w:hanging="280"/>
      </w:pPr>
      <w:rPr>
        <w:rFonts w:hint="default"/>
        <w:lang w:val="pt-PT" w:eastAsia="en-US" w:bidi="ar-SA"/>
      </w:rPr>
    </w:lvl>
    <w:lvl w:ilvl="6" w:tplc="59E077EC">
      <w:numFmt w:val="bullet"/>
      <w:lvlText w:val="•"/>
      <w:lvlJc w:val="left"/>
      <w:pPr>
        <w:ind w:left="6748" w:hanging="280"/>
      </w:pPr>
      <w:rPr>
        <w:rFonts w:hint="default"/>
        <w:lang w:val="pt-PT" w:eastAsia="en-US" w:bidi="ar-SA"/>
      </w:rPr>
    </w:lvl>
    <w:lvl w:ilvl="7" w:tplc="35CAE1CE">
      <w:numFmt w:val="bullet"/>
      <w:lvlText w:val="•"/>
      <w:lvlJc w:val="left"/>
      <w:pPr>
        <w:ind w:left="7753" w:hanging="280"/>
      </w:pPr>
      <w:rPr>
        <w:rFonts w:hint="default"/>
        <w:lang w:val="pt-PT" w:eastAsia="en-US" w:bidi="ar-SA"/>
      </w:rPr>
    </w:lvl>
    <w:lvl w:ilvl="8" w:tplc="3072144A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3">
    <w:nsid w:val="55F14020"/>
    <w:multiLevelType w:val="hybridMultilevel"/>
    <w:tmpl w:val="BBB81704"/>
    <w:lvl w:ilvl="0" w:tplc="4482B358">
      <w:start w:val="1"/>
      <w:numFmt w:val="lowerLetter"/>
      <w:lvlText w:val="%1)"/>
      <w:lvlJc w:val="left"/>
      <w:pPr>
        <w:ind w:left="72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AE6253A8">
      <w:numFmt w:val="bullet"/>
      <w:lvlText w:val="•"/>
      <w:lvlJc w:val="left"/>
      <w:pPr>
        <w:ind w:left="1724" w:hanging="280"/>
      </w:pPr>
      <w:rPr>
        <w:rFonts w:hint="default"/>
        <w:lang w:val="pt-PT" w:eastAsia="en-US" w:bidi="ar-SA"/>
      </w:rPr>
    </w:lvl>
    <w:lvl w:ilvl="2" w:tplc="B30A1BCC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B6E27482">
      <w:numFmt w:val="bullet"/>
      <w:lvlText w:val="•"/>
      <w:lvlJc w:val="left"/>
      <w:pPr>
        <w:ind w:left="3734" w:hanging="280"/>
      </w:pPr>
      <w:rPr>
        <w:rFonts w:hint="default"/>
        <w:lang w:val="pt-PT" w:eastAsia="en-US" w:bidi="ar-SA"/>
      </w:rPr>
    </w:lvl>
    <w:lvl w:ilvl="4" w:tplc="1D26C548">
      <w:numFmt w:val="bullet"/>
      <w:lvlText w:val="•"/>
      <w:lvlJc w:val="left"/>
      <w:pPr>
        <w:ind w:left="4739" w:hanging="280"/>
      </w:pPr>
      <w:rPr>
        <w:rFonts w:hint="default"/>
        <w:lang w:val="pt-PT" w:eastAsia="en-US" w:bidi="ar-SA"/>
      </w:rPr>
    </w:lvl>
    <w:lvl w:ilvl="5" w:tplc="FBDE36EA">
      <w:numFmt w:val="bullet"/>
      <w:lvlText w:val="•"/>
      <w:lvlJc w:val="left"/>
      <w:pPr>
        <w:ind w:left="5744" w:hanging="280"/>
      </w:pPr>
      <w:rPr>
        <w:rFonts w:hint="default"/>
        <w:lang w:val="pt-PT" w:eastAsia="en-US" w:bidi="ar-SA"/>
      </w:rPr>
    </w:lvl>
    <w:lvl w:ilvl="6" w:tplc="323810BC">
      <w:numFmt w:val="bullet"/>
      <w:lvlText w:val="•"/>
      <w:lvlJc w:val="left"/>
      <w:pPr>
        <w:ind w:left="6748" w:hanging="280"/>
      </w:pPr>
      <w:rPr>
        <w:rFonts w:hint="default"/>
        <w:lang w:val="pt-PT" w:eastAsia="en-US" w:bidi="ar-SA"/>
      </w:rPr>
    </w:lvl>
    <w:lvl w:ilvl="7" w:tplc="4B2C26E2">
      <w:numFmt w:val="bullet"/>
      <w:lvlText w:val="•"/>
      <w:lvlJc w:val="left"/>
      <w:pPr>
        <w:ind w:left="7753" w:hanging="280"/>
      </w:pPr>
      <w:rPr>
        <w:rFonts w:hint="default"/>
        <w:lang w:val="pt-PT" w:eastAsia="en-US" w:bidi="ar-SA"/>
      </w:rPr>
    </w:lvl>
    <w:lvl w:ilvl="8" w:tplc="142C4234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4">
    <w:nsid w:val="607B2524"/>
    <w:multiLevelType w:val="hybridMultilevel"/>
    <w:tmpl w:val="1A187438"/>
    <w:lvl w:ilvl="0" w:tplc="EFC60F8E">
      <w:start w:val="1"/>
      <w:numFmt w:val="lowerLetter"/>
      <w:lvlText w:val="%1)"/>
      <w:lvlJc w:val="left"/>
      <w:pPr>
        <w:ind w:left="72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052CDC0A">
      <w:numFmt w:val="bullet"/>
      <w:lvlText w:val="•"/>
      <w:lvlJc w:val="left"/>
      <w:pPr>
        <w:ind w:left="1724" w:hanging="280"/>
      </w:pPr>
      <w:rPr>
        <w:rFonts w:hint="default"/>
        <w:lang w:val="pt-PT" w:eastAsia="en-US" w:bidi="ar-SA"/>
      </w:rPr>
    </w:lvl>
    <w:lvl w:ilvl="2" w:tplc="E938BF1E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62AE2D8C">
      <w:numFmt w:val="bullet"/>
      <w:lvlText w:val="•"/>
      <w:lvlJc w:val="left"/>
      <w:pPr>
        <w:ind w:left="3734" w:hanging="280"/>
      </w:pPr>
      <w:rPr>
        <w:rFonts w:hint="default"/>
        <w:lang w:val="pt-PT" w:eastAsia="en-US" w:bidi="ar-SA"/>
      </w:rPr>
    </w:lvl>
    <w:lvl w:ilvl="4" w:tplc="CF488194">
      <w:numFmt w:val="bullet"/>
      <w:lvlText w:val="•"/>
      <w:lvlJc w:val="left"/>
      <w:pPr>
        <w:ind w:left="4739" w:hanging="280"/>
      </w:pPr>
      <w:rPr>
        <w:rFonts w:hint="default"/>
        <w:lang w:val="pt-PT" w:eastAsia="en-US" w:bidi="ar-SA"/>
      </w:rPr>
    </w:lvl>
    <w:lvl w:ilvl="5" w:tplc="6E7AA31E">
      <w:numFmt w:val="bullet"/>
      <w:lvlText w:val="•"/>
      <w:lvlJc w:val="left"/>
      <w:pPr>
        <w:ind w:left="5744" w:hanging="280"/>
      </w:pPr>
      <w:rPr>
        <w:rFonts w:hint="default"/>
        <w:lang w:val="pt-PT" w:eastAsia="en-US" w:bidi="ar-SA"/>
      </w:rPr>
    </w:lvl>
    <w:lvl w:ilvl="6" w:tplc="5B5E919A">
      <w:numFmt w:val="bullet"/>
      <w:lvlText w:val="•"/>
      <w:lvlJc w:val="left"/>
      <w:pPr>
        <w:ind w:left="6748" w:hanging="280"/>
      </w:pPr>
      <w:rPr>
        <w:rFonts w:hint="default"/>
        <w:lang w:val="pt-PT" w:eastAsia="en-US" w:bidi="ar-SA"/>
      </w:rPr>
    </w:lvl>
    <w:lvl w:ilvl="7" w:tplc="5CD60FCC">
      <w:numFmt w:val="bullet"/>
      <w:lvlText w:val="•"/>
      <w:lvlJc w:val="left"/>
      <w:pPr>
        <w:ind w:left="7753" w:hanging="280"/>
      </w:pPr>
      <w:rPr>
        <w:rFonts w:hint="default"/>
        <w:lang w:val="pt-PT" w:eastAsia="en-US" w:bidi="ar-SA"/>
      </w:rPr>
    </w:lvl>
    <w:lvl w:ilvl="8" w:tplc="5254BD32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5">
    <w:nsid w:val="62517D31"/>
    <w:multiLevelType w:val="hybridMultilevel"/>
    <w:tmpl w:val="4D0ACB62"/>
    <w:lvl w:ilvl="0" w:tplc="ED08E2BC">
      <w:start w:val="1"/>
      <w:numFmt w:val="lowerLetter"/>
      <w:lvlText w:val="%1)"/>
      <w:lvlJc w:val="left"/>
      <w:pPr>
        <w:ind w:left="100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DFEA9CB0">
      <w:numFmt w:val="bullet"/>
      <w:lvlText w:val="•"/>
      <w:lvlJc w:val="left"/>
      <w:pPr>
        <w:ind w:left="1976" w:hanging="280"/>
      </w:pPr>
      <w:rPr>
        <w:rFonts w:hint="default"/>
        <w:lang w:val="pt-PT" w:eastAsia="en-US" w:bidi="ar-SA"/>
      </w:rPr>
    </w:lvl>
    <w:lvl w:ilvl="2" w:tplc="7DA805C8">
      <w:numFmt w:val="bullet"/>
      <w:lvlText w:val="•"/>
      <w:lvlJc w:val="left"/>
      <w:pPr>
        <w:ind w:left="2953" w:hanging="280"/>
      </w:pPr>
      <w:rPr>
        <w:rFonts w:hint="default"/>
        <w:lang w:val="pt-PT" w:eastAsia="en-US" w:bidi="ar-SA"/>
      </w:rPr>
    </w:lvl>
    <w:lvl w:ilvl="3" w:tplc="4C248F68">
      <w:numFmt w:val="bullet"/>
      <w:lvlText w:val="•"/>
      <w:lvlJc w:val="left"/>
      <w:pPr>
        <w:ind w:left="3930" w:hanging="280"/>
      </w:pPr>
      <w:rPr>
        <w:rFonts w:hint="default"/>
        <w:lang w:val="pt-PT" w:eastAsia="en-US" w:bidi="ar-SA"/>
      </w:rPr>
    </w:lvl>
    <w:lvl w:ilvl="4" w:tplc="111EF9FC">
      <w:numFmt w:val="bullet"/>
      <w:lvlText w:val="•"/>
      <w:lvlJc w:val="left"/>
      <w:pPr>
        <w:ind w:left="4907" w:hanging="280"/>
      </w:pPr>
      <w:rPr>
        <w:rFonts w:hint="default"/>
        <w:lang w:val="pt-PT" w:eastAsia="en-US" w:bidi="ar-SA"/>
      </w:rPr>
    </w:lvl>
    <w:lvl w:ilvl="5" w:tplc="C4B00CEA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BDC6D736">
      <w:numFmt w:val="bullet"/>
      <w:lvlText w:val="•"/>
      <w:lvlJc w:val="left"/>
      <w:pPr>
        <w:ind w:left="6860" w:hanging="280"/>
      </w:pPr>
      <w:rPr>
        <w:rFonts w:hint="default"/>
        <w:lang w:val="pt-PT" w:eastAsia="en-US" w:bidi="ar-SA"/>
      </w:rPr>
    </w:lvl>
    <w:lvl w:ilvl="7" w:tplc="C4EE8FEE">
      <w:numFmt w:val="bullet"/>
      <w:lvlText w:val="•"/>
      <w:lvlJc w:val="left"/>
      <w:pPr>
        <w:ind w:left="7837" w:hanging="280"/>
      </w:pPr>
      <w:rPr>
        <w:rFonts w:hint="default"/>
        <w:lang w:val="pt-PT" w:eastAsia="en-US" w:bidi="ar-SA"/>
      </w:rPr>
    </w:lvl>
    <w:lvl w:ilvl="8" w:tplc="102855C6">
      <w:numFmt w:val="bullet"/>
      <w:lvlText w:val="•"/>
      <w:lvlJc w:val="left"/>
      <w:pPr>
        <w:ind w:left="8814" w:hanging="280"/>
      </w:pPr>
      <w:rPr>
        <w:rFonts w:hint="default"/>
        <w:lang w:val="pt-PT" w:eastAsia="en-US" w:bidi="ar-SA"/>
      </w:rPr>
    </w:lvl>
  </w:abstractNum>
  <w:abstractNum w:abstractNumId="6">
    <w:nsid w:val="63340536"/>
    <w:multiLevelType w:val="hybridMultilevel"/>
    <w:tmpl w:val="0FA8FDA2"/>
    <w:lvl w:ilvl="0" w:tplc="B5AC2240">
      <w:start w:val="1"/>
      <w:numFmt w:val="lowerLetter"/>
      <w:lvlText w:val="%1."/>
      <w:lvlJc w:val="left"/>
      <w:pPr>
        <w:ind w:left="96" w:hanging="25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0"/>
        <w:w w:val="102"/>
        <w:sz w:val="20"/>
        <w:szCs w:val="20"/>
        <w:lang w:val="pt-PT" w:eastAsia="en-US" w:bidi="ar-SA"/>
      </w:rPr>
    </w:lvl>
    <w:lvl w:ilvl="1" w:tplc="50F66E6E">
      <w:numFmt w:val="bullet"/>
      <w:lvlText w:val="•"/>
      <w:lvlJc w:val="left"/>
      <w:pPr>
        <w:ind w:left="1139" w:hanging="253"/>
      </w:pPr>
      <w:rPr>
        <w:rFonts w:hint="default"/>
        <w:lang w:val="pt-PT" w:eastAsia="en-US" w:bidi="ar-SA"/>
      </w:rPr>
    </w:lvl>
    <w:lvl w:ilvl="2" w:tplc="D9F63A30">
      <w:numFmt w:val="bullet"/>
      <w:lvlText w:val="•"/>
      <w:lvlJc w:val="left"/>
      <w:pPr>
        <w:ind w:left="2178" w:hanging="253"/>
      </w:pPr>
      <w:rPr>
        <w:rFonts w:hint="default"/>
        <w:lang w:val="pt-PT" w:eastAsia="en-US" w:bidi="ar-SA"/>
      </w:rPr>
    </w:lvl>
    <w:lvl w:ilvl="3" w:tplc="C3C03540">
      <w:numFmt w:val="bullet"/>
      <w:lvlText w:val="•"/>
      <w:lvlJc w:val="left"/>
      <w:pPr>
        <w:ind w:left="3217" w:hanging="253"/>
      </w:pPr>
      <w:rPr>
        <w:rFonts w:hint="default"/>
        <w:lang w:val="pt-PT" w:eastAsia="en-US" w:bidi="ar-SA"/>
      </w:rPr>
    </w:lvl>
    <w:lvl w:ilvl="4" w:tplc="54EAF0A8">
      <w:numFmt w:val="bullet"/>
      <w:lvlText w:val="•"/>
      <w:lvlJc w:val="left"/>
      <w:pPr>
        <w:ind w:left="4256" w:hanging="253"/>
      </w:pPr>
      <w:rPr>
        <w:rFonts w:hint="default"/>
        <w:lang w:val="pt-PT" w:eastAsia="en-US" w:bidi="ar-SA"/>
      </w:rPr>
    </w:lvl>
    <w:lvl w:ilvl="5" w:tplc="E5DCE4C2">
      <w:numFmt w:val="bullet"/>
      <w:lvlText w:val="•"/>
      <w:lvlJc w:val="left"/>
      <w:pPr>
        <w:ind w:left="5295" w:hanging="253"/>
      </w:pPr>
      <w:rPr>
        <w:rFonts w:hint="default"/>
        <w:lang w:val="pt-PT" w:eastAsia="en-US" w:bidi="ar-SA"/>
      </w:rPr>
    </w:lvl>
    <w:lvl w:ilvl="6" w:tplc="7F901780">
      <w:numFmt w:val="bullet"/>
      <w:lvlText w:val="•"/>
      <w:lvlJc w:val="left"/>
      <w:pPr>
        <w:ind w:left="6334" w:hanging="253"/>
      </w:pPr>
      <w:rPr>
        <w:rFonts w:hint="default"/>
        <w:lang w:val="pt-PT" w:eastAsia="en-US" w:bidi="ar-SA"/>
      </w:rPr>
    </w:lvl>
    <w:lvl w:ilvl="7" w:tplc="EA3A59BA">
      <w:numFmt w:val="bullet"/>
      <w:lvlText w:val="•"/>
      <w:lvlJc w:val="left"/>
      <w:pPr>
        <w:ind w:left="7373" w:hanging="253"/>
      </w:pPr>
      <w:rPr>
        <w:rFonts w:hint="default"/>
        <w:lang w:val="pt-PT" w:eastAsia="en-US" w:bidi="ar-SA"/>
      </w:rPr>
    </w:lvl>
    <w:lvl w:ilvl="8" w:tplc="8B4EAF6C">
      <w:numFmt w:val="bullet"/>
      <w:lvlText w:val="•"/>
      <w:lvlJc w:val="left"/>
      <w:pPr>
        <w:ind w:left="8412" w:hanging="253"/>
      </w:pPr>
      <w:rPr>
        <w:rFonts w:hint="default"/>
        <w:lang w:val="pt-PT" w:eastAsia="en-US" w:bidi="ar-SA"/>
      </w:rPr>
    </w:lvl>
  </w:abstractNum>
  <w:abstractNum w:abstractNumId="7">
    <w:nsid w:val="72A45BF4"/>
    <w:multiLevelType w:val="hybridMultilevel"/>
    <w:tmpl w:val="C344A6F6"/>
    <w:lvl w:ilvl="0" w:tplc="C2409708">
      <w:start w:val="1"/>
      <w:numFmt w:val="lowerLetter"/>
      <w:lvlText w:val="%1)"/>
      <w:lvlJc w:val="left"/>
      <w:pPr>
        <w:ind w:left="724" w:hanging="29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8EAA89A">
      <w:numFmt w:val="bullet"/>
      <w:lvlText w:val="•"/>
      <w:lvlJc w:val="left"/>
      <w:pPr>
        <w:ind w:left="1724" w:hanging="297"/>
      </w:pPr>
      <w:rPr>
        <w:rFonts w:hint="default"/>
        <w:lang w:val="pt-PT" w:eastAsia="en-US" w:bidi="ar-SA"/>
      </w:rPr>
    </w:lvl>
    <w:lvl w:ilvl="2" w:tplc="C694D56E">
      <w:numFmt w:val="bullet"/>
      <w:lvlText w:val="•"/>
      <w:lvlJc w:val="left"/>
      <w:pPr>
        <w:ind w:left="2729" w:hanging="297"/>
      </w:pPr>
      <w:rPr>
        <w:rFonts w:hint="default"/>
        <w:lang w:val="pt-PT" w:eastAsia="en-US" w:bidi="ar-SA"/>
      </w:rPr>
    </w:lvl>
    <w:lvl w:ilvl="3" w:tplc="7940264E">
      <w:numFmt w:val="bullet"/>
      <w:lvlText w:val="•"/>
      <w:lvlJc w:val="left"/>
      <w:pPr>
        <w:ind w:left="3734" w:hanging="297"/>
      </w:pPr>
      <w:rPr>
        <w:rFonts w:hint="default"/>
        <w:lang w:val="pt-PT" w:eastAsia="en-US" w:bidi="ar-SA"/>
      </w:rPr>
    </w:lvl>
    <w:lvl w:ilvl="4" w:tplc="EBB64D2A">
      <w:numFmt w:val="bullet"/>
      <w:lvlText w:val="•"/>
      <w:lvlJc w:val="left"/>
      <w:pPr>
        <w:ind w:left="4739" w:hanging="297"/>
      </w:pPr>
      <w:rPr>
        <w:rFonts w:hint="default"/>
        <w:lang w:val="pt-PT" w:eastAsia="en-US" w:bidi="ar-SA"/>
      </w:rPr>
    </w:lvl>
    <w:lvl w:ilvl="5" w:tplc="B47C7540">
      <w:numFmt w:val="bullet"/>
      <w:lvlText w:val="•"/>
      <w:lvlJc w:val="left"/>
      <w:pPr>
        <w:ind w:left="5744" w:hanging="297"/>
      </w:pPr>
      <w:rPr>
        <w:rFonts w:hint="default"/>
        <w:lang w:val="pt-PT" w:eastAsia="en-US" w:bidi="ar-SA"/>
      </w:rPr>
    </w:lvl>
    <w:lvl w:ilvl="6" w:tplc="B8449EA4">
      <w:numFmt w:val="bullet"/>
      <w:lvlText w:val="•"/>
      <w:lvlJc w:val="left"/>
      <w:pPr>
        <w:ind w:left="6748" w:hanging="297"/>
      </w:pPr>
      <w:rPr>
        <w:rFonts w:hint="default"/>
        <w:lang w:val="pt-PT" w:eastAsia="en-US" w:bidi="ar-SA"/>
      </w:rPr>
    </w:lvl>
    <w:lvl w:ilvl="7" w:tplc="60A88474">
      <w:numFmt w:val="bullet"/>
      <w:lvlText w:val="•"/>
      <w:lvlJc w:val="left"/>
      <w:pPr>
        <w:ind w:left="7753" w:hanging="297"/>
      </w:pPr>
      <w:rPr>
        <w:rFonts w:hint="default"/>
        <w:lang w:val="pt-PT" w:eastAsia="en-US" w:bidi="ar-SA"/>
      </w:rPr>
    </w:lvl>
    <w:lvl w:ilvl="8" w:tplc="E2D487AA">
      <w:numFmt w:val="bullet"/>
      <w:lvlText w:val="•"/>
      <w:lvlJc w:val="left"/>
      <w:pPr>
        <w:ind w:left="8758" w:hanging="297"/>
      </w:pPr>
      <w:rPr>
        <w:rFonts w:hint="default"/>
        <w:lang w:val="pt-PT" w:eastAsia="en-US" w:bidi="ar-SA"/>
      </w:rPr>
    </w:lvl>
  </w:abstractNum>
  <w:abstractNum w:abstractNumId="8">
    <w:nsid w:val="78411CDE"/>
    <w:multiLevelType w:val="hybridMultilevel"/>
    <w:tmpl w:val="629A353E"/>
    <w:lvl w:ilvl="0" w:tplc="DCE2682C">
      <w:start w:val="1"/>
      <w:numFmt w:val="lowerLetter"/>
      <w:lvlText w:val="%1)"/>
      <w:lvlJc w:val="left"/>
      <w:pPr>
        <w:ind w:left="72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E4D0B5DC">
      <w:numFmt w:val="bullet"/>
      <w:lvlText w:val="•"/>
      <w:lvlJc w:val="left"/>
      <w:pPr>
        <w:ind w:left="1724" w:hanging="280"/>
      </w:pPr>
      <w:rPr>
        <w:rFonts w:hint="default"/>
        <w:lang w:val="pt-PT" w:eastAsia="en-US" w:bidi="ar-SA"/>
      </w:rPr>
    </w:lvl>
    <w:lvl w:ilvl="2" w:tplc="58726A9E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BDE6D4AC">
      <w:numFmt w:val="bullet"/>
      <w:lvlText w:val="•"/>
      <w:lvlJc w:val="left"/>
      <w:pPr>
        <w:ind w:left="3734" w:hanging="280"/>
      </w:pPr>
      <w:rPr>
        <w:rFonts w:hint="default"/>
        <w:lang w:val="pt-PT" w:eastAsia="en-US" w:bidi="ar-SA"/>
      </w:rPr>
    </w:lvl>
    <w:lvl w:ilvl="4" w:tplc="44F03930">
      <w:numFmt w:val="bullet"/>
      <w:lvlText w:val="•"/>
      <w:lvlJc w:val="left"/>
      <w:pPr>
        <w:ind w:left="4739" w:hanging="280"/>
      </w:pPr>
      <w:rPr>
        <w:rFonts w:hint="default"/>
        <w:lang w:val="pt-PT" w:eastAsia="en-US" w:bidi="ar-SA"/>
      </w:rPr>
    </w:lvl>
    <w:lvl w:ilvl="5" w:tplc="3B6ACA58">
      <w:numFmt w:val="bullet"/>
      <w:lvlText w:val="•"/>
      <w:lvlJc w:val="left"/>
      <w:pPr>
        <w:ind w:left="5744" w:hanging="280"/>
      </w:pPr>
      <w:rPr>
        <w:rFonts w:hint="default"/>
        <w:lang w:val="pt-PT" w:eastAsia="en-US" w:bidi="ar-SA"/>
      </w:rPr>
    </w:lvl>
    <w:lvl w:ilvl="6" w:tplc="26481492">
      <w:numFmt w:val="bullet"/>
      <w:lvlText w:val="•"/>
      <w:lvlJc w:val="left"/>
      <w:pPr>
        <w:ind w:left="6748" w:hanging="280"/>
      </w:pPr>
      <w:rPr>
        <w:rFonts w:hint="default"/>
        <w:lang w:val="pt-PT" w:eastAsia="en-US" w:bidi="ar-SA"/>
      </w:rPr>
    </w:lvl>
    <w:lvl w:ilvl="7" w:tplc="6E9833F0">
      <w:numFmt w:val="bullet"/>
      <w:lvlText w:val="•"/>
      <w:lvlJc w:val="left"/>
      <w:pPr>
        <w:ind w:left="7753" w:hanging="280"/>
      </w:pPr>
      <w:rPr>
        <w:rFonts w:hint="default"/>
        <w:lang w:val="pt-PT" w:eastAsia="en-US" w:bidi="ar-SA"/>
      </w:rPr>
    </w:lvl>
    <w:lvl w:ilvl="8" w:tplc="0EE23CD0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9">
    <w:nsid w:val="7D433ED5"/>
    <w:multiLevelType w:val="hybridMultilevel"/>
    <w:tmpl w:val="560A5704"/>
    <w:lvl w:ilvl="0" w:tplc="BFB6489A">
      <w:start w:val="1"/>
      <w:numFmt w:val="lowerLetter"/>
      <w:lvlText w:val="%1)"/>
      <w:lvlJc w:val="left"/>
      <w:pPr>
        <w:ind w:left="1004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0FF"/>
        <w:spacing w:val="-1"/>
        <w:w w:val="100"/>
        <w:sz w:val="24"/>
        <w:szCs w:val="24"/>
        <w:lang w:val="pt-PT" w:eastAsia="en-US" w:bidi="ar-SA"/>
      </w:rPr>
    </w:lvl>
    <w:lvl w:ilvl="1" w:tplc="A364B08A">
      <w:numFmt w:val="bullet"/>
      <w:lvlText w:val="•"/>
      <w:lvlJc w:val="left"/>
      <w:pPr>
        <w:ind w:left="1976" w:hanging="280"/>
      </w:pPr>
      <w:rPr>
        <w:rFonts w:hint="default"/>
        <w:lang w:val="pt-PT" w:eastAsia="en-US" w:bidi="ar-SA"/>
      </w:rPr>
    </w:lvl>
    <w:lvl w:ilvl="2" w:tplc="2AAC7ABA">
      <w:numFmt w:val="bullet"/>
      <w:lvlText w:val="•"/>
      <w:lvlJc w:val="left"/>
      <w:pPr>
        <w:ind w:left="2953" w:hanging="280"/>
      </w:pPr>
      <w:rPr>
        <w:rFonts w:hint="default"/>
        <w:lang w:val="pt-PT" w:eastAsia="en-US" w:bidi="ar-SA"/>
      </w:rPr>
    </w:lvl>
    <w:lvl w:ilvl="3" w:tplc="BBE246D4">
      <w:numFmt w:val="bullet"/>
      <w:lvlText w:val="•"/>
      <w:lvlJc w:val="left"/>
      <w:pPr>
        <w:ind w:left="3930" w:hanging="280"/>
      </w:pPr>
      <w:rPr>
        <w:rFonts w:hint="default"/>
        <w:lang w:val="pt-PT" w:eastAsia="en-US" w:bidi="ar-SA"/>
      </w:rPr>
    </w:lvl>
    <w:lvl w:ilvl="4" w:tplc="963AB278">
      <w:numFmt w:val="bullet"/>
      <w:lvlText w:val="•"/>
      <w:lvlJc w:val="left"/>
      <w:pPr>
        <w:ind w:left="4907" w:hanging="280"/>
      </w:pPr>
      <w:rPr>
        <w:rFonts w:hint="default"/>
        <w:lang w:val="pt-PT" w:eastAsia="en-US" w:bidi="ar-SA"/>
      </w:rPr>
    </w:lvl>
    <w:lvl w:ilvl="5" w:tplc="1378511E">
      <w:numFmt w:val="bullet"/>
      <w:lvlText w:val="•"/>
      <w:lvlJc w:val="left"/>
      <w:pPr>
        <w:ind w:left="5884" w:hanging="280"/>
      </w:pPr>
      <w:rPr>
        <w:rFonts w:hint="default"/>
        <w:lang w:val="pt-PT" w:eastAsia="en-US" w:bidi="ar-SA"/>
      </w:rPr>
    </w:lvl>
    <w:lvl w:ilvl="6" w:tplc="6BE0EE6A">
      <w:numFmt w:val="bullet"/>
      <w:lvlText w:val="•"/>
      <w:lvlJc w:val="left"/>
      <w:pPr>
        <w:ind w:left="6860" w:hanging="280"/>
      </w:pPr>
      <w:rPr>
        <w:rFonts w:hint="default"/>
        <w:lang w:val="pt-PT" w:eastAsia="en-US" w:bidi="ar-SA"/>
      </w:rPr>
    </w:lvl>
    <w:lvl w:ilvl="7" w:tplc="ED2E9EDE">
      <w:numFmt w:val="bullet"/>
      <w:lvlText w:val="•"/>
      <w:lvlJc w:val="left"/>
      <w:pPr>
        <w:ind w:left="7837" w:hanging="280"/>
      </w:pPr>
      <w:rPr>
        <w:rFonts w:hint="default"/>
        <w:lang w:val="pt-PT" w:eastAsia="en-US" w:bidi="ar-SA"/>
      </w:rPr>
    </w:lvl>
    <w:lvl w:ilvl="8" w:tplc="2FE27562">
      <w:numFmt w:val="bullet"/>
      <w:lvlText w:val="•"/>
      <w:lvlJc w:val="left"/>
      <w:pPr>
        <w:ind w:left="8814" w:hanging="28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1858"/>
    <w:rsid w:val="00706C0C"/>
    <w:rsid w:val="00A61858"/>
    <w:rsid w:val="00BD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185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1858"/>
    <w:pPr>
      <w:ind w:left="724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61858"/>
    <w:pPr>
      <w:spacing w:before="1"/>
      <w:ind w:left="6" w:right="8" w:hanging="5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A61858"/>
    <w:pPr>
      <w:ind w:left="12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61858"/>
    <w:pPr>
      <w:ind w:left="724"/>
    </w:pPr>
  </w:style>
  <w:style w:type="paragraph" w:customStyle="1" w:styleId="TableParagraph">
    <w:name w:val="Table Paragraph"/>
    <w:basedOn w:val="Normal"/>
    <w:uiPriority w:val="1"/>
    <w:qFormat/>
    <w:rsid w:val="00A61858"/>
  </w:style>
  <w:style w:type="paragraph" w:styleId="Textodebalo">
    <w:name w:val="Balloon Text"/>
    <w:basedOn w:val="Normal"/>
    <w:link w:val="TextodebaloChar"/>
    <w:uiPriority w:val="99"/>
    <w:semiHidden/>
    <w:unhideWhenUsed/>
    <w:rsid w:val="00706C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C0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.gov.br/en/web/dou/-/instrucao-normativa-seges-n-58-de-8-de-agosto-de-2022-421221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lei-n-14.133-de-1-de-abril-de-2021-3118768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3385</Words>
  <Characters>18280</Characters>
  <Application>Microsoft Office Word</Application>
  <DocSecurity>0</DocSecurity>
  <Lines>152</Lines>
  <Paragraphs>43</Paragraphs>
  <ScaleCrop>false</ScaleCrop>
  <Company/>
  <LinksUpToDate>false</LinksUpToDate>
  <CharactersWithSpaces>21622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0007506-96.2025.8.23.8000</dc:title>
  <cp:lastModifiedBy>f3011649</cp:lastModifiedBy>
  <cp:revision>2</cp:revision>
  <dcterms:created xsi:type="dcterms:W3CDTF">2025-04-03T14:16:00Z</dcterms:created>
  <dcterms:modified xsi:type="dcterms:W3CDTF">2025-04-03T14:17:00Z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2025-04-03T00:00:00Z</vt:filetime>
  </property>
</Properties>
</file>